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65C79" w14:textId="21DB3171" w:rsidR="002B31C8" w:rsidRPr="00670DC5" w:rsidRDefault="00090561" w:rsidP="00380E99">
      <w:pPr>
        <w:keepNext/>
        <w:rPr>
          <w:rFonts w:ascii="Book Antiqua" w:eastAsiaTheme="majorEastAsia" w:hAnsi="Book Antiqua" w:cstheme="minorHAnsi"/>
          <w:bCs/>
          <w:i/>
          <w:iCs/>
          <w:sz w:val="20"/>
          <w:szCs w:val="20"/>
        </w:rPr>
      </w:pPr>
      <w:r w:rsidRPr="002B31C8">
        <w:rPr>
          <w:rFonts w:ascii="Book Antiqua" w:hAnsi="Book Antiqua" w:cstheme="minorHAnsi"/>
          <w:noProof/>
          <w:sz w:val="24"/>
          <w:szCs w:val="24"/>
        </w:rPr>
        <w:drawing>
          <wp:anchor distT="0" distB="0" distL="114300" distR="114300" simplePos="0" relativeHeight="251657214" behindDoc="0" locked="0" layoutInCell="1" allowOverlap="1" wp14:anchorId="38F07E24" wp14:editId="17A34A2D">
            <wp:simplePos x="0" y="0"/>
            <wp:positionH relativeFrom="margin">
              <wp:posOffset>988695</wp:posOffset>
            </wp:positionH>
            <wp:positionV relativeFrom="paragraph">
              <wp:posOffset>2247265</wp:posOffset>
            </wp:positionV>
            <wp:extent cx="3773805" cy="6677660"/>
            <wp:effectExtent l="0" t="4127" r="0" b="0"/>
            <wp:wrapThrough wrapText="bothSides">
              <wp:wrapPolygon edited="0">
                <wp:start x="-24" y="21587"/>
                <wp:lineTo x="21456" y="21587"/>
                <wp:lineTo x="21456" y="81"/>
                <wp:lineTo x="-24" y="81"/>
                <wp:lineTo x="-24" y="21587"/>
              </wp:wrapPolygon>
            </wp:wrapThrough>
            <wp:docPr id="3" name="Immagine 3"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mappa&#10;&#10;Descrizione generata automaticamente"/>
                    <pic:cNvPicPr/>
                  </pic:nvPicPr>
                  <pic:blipFill>
                    <a:blip r:embed="rId8">
                      <a:alphaModFix amt="35000"/>
                      <a:extLst>
                        <a:ext uri="{28A0092B-C50C-407E-A947-70E740481C1C}">
                          <a14:useLocalDpi xmlns:a14="http://schemas.microsoft.com/office/drawing/2010/main" val="0"/>
                        </a:ext>
                      </a:extLst>
                    </a:blip>
                    <a:stretch>
                      <a:fillRect/>
                    </a:stretch>
                  </pic:blipFill>
                  <pic:spPr>
                    <a:xfrm rot="5400000">
                      <a:off x="0" y="0"/>
                      <a:ext cx="3773805" cy="6677660"/>
                    </a:xfrm>
                    <a:prstGeom prst="rect">
                      <a:avLst/>
                    </a:prstGeom>
                  </pic:spPr>
                </pic:pic>
              </a:graphicData>
            </a:graphic>
            <wp14:sizeRelH relativeFrom="page">
              <wp14:pctWidth>0</wp14:pctWidth>
            </wp14:sizeRelH>
            <wp14:sizeRelV relativeFrom="page">
              <wp14:pctHeight>0</wp14:pctHeight>
            </wp14:sizeRelV>
          </wp:anchor>
        </w:drawing>
      </w:r>
      <w:r w:rsidRPr="002B31C8">
        <w:rPr>
          <w:rFonts w:ascii="Book Antiqua" w:hAnsi="Book Antiqua" w:cstheme="minorHAnsi"/>
          <w:noProof/>
          <w:sz w:val="24"/>
          <w:szCs w:val="24"/>
        </w:rPr>
        <w:drawing>
          <wp:anchor distT="0" distB="0" distL="114300" distR="114300" simplePos="0" relativeHeight="251658239" behindDoc="0" locked="0" layoutInCell="1" allowOverlap="1" wp14:anchorId="50F20AFE" wp14:editId="5E3855AE">
            <wp:simplePos x="0" y="0"/>
            <wp:positionH relativeFrom="margin">
              <wp:align>center</wp:align>
            </wp:positionH>
            <wp:positionV relativeFrom="paragraph">
              <wp:posOffset>121920</wp:posOffset>
            </wp:positionV>
            <wp:extent cx="6677660" cy="3589020"/>
            <wp:effectExtent l="0" t="0" r="8890" b="0"/>
            <wp:wrapThrough wrapText="bothSides">
              <wp:wrapPolygon edited="0">
                <wp:start x="0" y="0"/>
                <wp:lineTo x="0" y="21439"/>
                <wp:lineTo x="21567" y="21439"/>
                <wp:lineTo x="21567" y="0"/>
                <wp:lineTo x="0" y="0"/>
              </wp:wrapPolygon>
            </wp:wrapThrough>
            <wp:docPr id="2" name="Immagine 2" descr="Immagine che contiene cielo, acqua, natura, es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ielo, acqua, natura, esterni&#10;&#10;Descrizione generata automaticamente"/>
                    <pic:cNvPicPr/>
                  </pic:nvPicPr>
                  <pic:blipFill>
                    <a:blip r:embed="rId9" cstate="print">
                      <a:alphaModFix amt="35000"/>
                      <a:extLst>
                        <a:ext uri="{28A0092B-C50C-407E-A947-70E740481C1C}">
                          <a14:useLocalDpi xmlns:a14="http://schemas.microsoft.com/office/drawing/2010/main" val="0"/>
                        </a:ext>
                      </a:extLst>
                    </a:blip>
                    <a:stretch>
                      <a:fillRect/>
                    </a:stretch>
                  </pic:blipFill>
                  <pic:spPr>
                    <a:xfrm>
                      <a:off x="0" y="0"/>
                      <a:ext cx="6680505" cy="3590890"/>
                    </a:xfrm>
                    <a:prstGeom prst="rect">
                      <a:avLst/>
                    </a:prstGeom>
                  </pic:spPr>
                </pic:pic>
              </a:graphicData>
            </a:graphic>
            <wp14:sizeRelH relativeFrom="page">
              <wp14:pctWidth>0</wp14:pctWidth>
            </wp14:sizeRelH>
            <wp14:sizeRelV relativeFrom="page">
              <wp14:pctHeight>0</wp14:pctHeight>
            </wp14:sizeRelV>
          </wp:anchor>
        </w:drawing>
      </w:r>
      <w:r w:rsidR="009D70AB">
        <w:rPr>
          <w:rFonts w:ascii="Book Antiqua" w:hAnsi="Book Antiqua" w:cstheme="minorHAnsi"/>
          <w:noProof/>
          <w:sz w:val="24"/>
          <w:szCs w:val="24"/>
        </w:rPr>
        <mc:AlternateContent>
          <mc:Choice Requires="wps">
            <w:drawing>
              <wp:anchor distT="0" distB="0" distL="114300" distR="114300" simplePos="0" relativeHeight="251659264" behindDoc="0" locked="0" layoutInCell="1" allowOverlap="1" wp14:anchorId="7B791F7C" wp14:editId="073F1BF2">
                <wp:simplePos x="0" y="0"/>
                <wp:positionH relativeFrom="page">
                  <wp:align>center</wp:align>
                </wp:positionH>
                <wp:positionV relativeFrom="paragraph">
                  <wp:posOffset>3325495</wp:posOffset>
                </wp:positionV>
                <wp:extent cx="6164580" cy="971550"/>
                <wp:effectExtent l="0" t="0" r="0" b="0"/>
                <wp:wrapSquare wrapText="bothSides"/>
                <wp:docPr id="200" name="Casella di testo 200"/>
                <wp:cNvGraphicFramePr/>
                <a:graphic xmlns:a="http://schemas.openxmlformats.org/drawingml/2006/main">
                  <a:graphicData uri="http://schemas.microsoft.com/office/word/2010/wordprocessingShape">
                    <wps:wsp>
                      <wps:cNvSpPr txBox="1"/>
                      <wps:spPr>
                        <a:xfrm>
                          <a:off x="0" y="0"/>
                          <a:ext cx="6164580"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083F3A" w14:textId="77777777" w:rsidR="009D70AB" w:rsidRDefault="001E3DB6" w:rsidP="009D70AB">
                            <w:pPr>
                              <w:jc w:val="center"/>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63942722"/>
                            <w:bookmarkStart w:id="1" w:name="_Hlk63942723"/>
                            <w:r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PIANO D’INTERVENTO FORMATIVO </w:t>
                            </w:r>
                            <w:r w:rsidR="00B70B91"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PORTUALE</w:t>
                            </w:r>
                          </w:p>
                          <w:p w14:paraId="39F39CFE" w14:textId="38F1459C" w:rsidR="001E3DB6" w:rsidRPr="009D70AB" w:rsidRDefault="001E3DB6" w:rsidP="009D70AB">
                            <w:pPr>
                              <w:jc w:val="center"/>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2021-2023</w:t>
                            </w:r>
                            <w:bookmarkEnd w:id="0"/>
                            <w:bookmarkEnd w:id="1"/>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791F7C" id="_x0000_t202" coordsize="21600,21600" o:spt="202" path="m,l,21600r21600,l21600,xe">
                <v:stroke joinstyle="miter"/>
                <v:path gradientshapeok="t" o:connecttype="rect"/>
              </v:shapetype>
              <v:shape id="Casella di testo 200" o:spid="_x0000_s1026" type="#_x0000_t202" style="position:absolute;margin-left:0;margin-top:261.85pt;width:485.4pt;height:76.5pt;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" filled="f" stroked="f" strokeweight=".5pt">
                <v:textbox inset=",7.2pt,,0">
                  <w:txbxContent>
                    <w:p w14:paraId="1B083F3A" w14:textId="77777777" w:rsidR="009D70AB" w:rsidRDefault="001E3DB6" w:rsidP="009D70AB">
                      <w:pPr>
                        <w:jc w:val="center"/>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 w:name="_Hlk63942722"/>
                      <w:bookmarkStart w:id="3" w:name="_Hlk63942723"/>
                      <w:r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PIANO D’INTERVENTO FORMATIVO </w:t>
                      </w:r>
                      <w:r w:rsidR="00B70B91"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PORTUALE</w:t>
                      </w:r>
                    </w:p>
                    <w:p w14:paraId="39F39CFE" w14:textId="38F1459C" w:rsidR="001E3DB6" w:rsidRPr="009D70AB" w:rsidRDefault="001E3DB6" w:rsidP="009D70AB">
                      <w:pPr>
                        <w:jc w:val="center"/>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D70AB">
                        <w:rPr>
                          <w:b/>
                          <w:bCs/>
                          <w:color w:val="1F3864" w:themeColor="accent1" w:themeShade="8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2021-2023</w:t>
                      </w:r>
                      <w:bookmarkEnd w:id="2"/>
                      <w:bookmarkEnd w:id="3"/>
                    </w:p>
                  </w:txbxContent>
                </v:textbox>
                <w10:wrap type="square" anchorx="page"/>
              </v:shape>
            </w:pict>
          </mc:Fallback>
        </mc:AlternateContent>
      </w:r>
      <w:r w:rsidR="002B31C8" w:rsidRPr="00670DC5">
        <w:rPr>
          <w:rFonts w:ascii="Book Antiqua" w:hAnsi="Book Antiqua" w:cstheme="minorHAnsi"/>
          <w:i/>
          <w:iCs/>
          <w:sz w:val="20"/>
          <w:szCs w:val="20"/>
        </w:rPr>
        <w:t xml:space="preserve">A cura del Servizio Formazione della Direzione Controllo interno, Anticorruzione, Trasparenza e </w:t>
      </w:r>
      <w:r w:rsidR="002B31C8" w:rsidRPr="00670DC5">
        <w:rPr>
          <w:rFonts w:ascii="Book Antiqua" w:eastAsiaTheme="majorEastAsia" w:hAnsi="Book Antiqua" w:cstheme="minorHAnsi"/>
          <w:bCs/>
          <w:i/>
          <w:iCs/>
          <w:sz w:val="20"/>
          <w:szCs w:val="20"/>
        </w:rPr>
        <w:t>Formazione</w:t>
      </w:r>
    </w:p>
    <w:p w14:paraId="7C3E5329" w14:textId="55A1AB64" w:rsidR="00380E99" w:rsidRPr="00380E99" w:rsidRDefault="00380E99" w:rsidP="00380E99">
      <w:pPr>
        <w:spacing w:after="0" w:line="240" w:lineRule="auto"/>
        <w:jc w:val="both"/>
        <w:rPr>
          <w:rFonts w:ascii="Book Antiqua" w:hAnsi="Book Antiqua" w:cs="Times New Roman"/>
          <w:b/>
          <w:bCs/>
          <w:i/>
          <w:iCs/>
          <w:sz w:val="19"/>
          <w:szCs w:val="19"/>
        </w:rPr>
      </w:pPr>
      <w:r w:rsidRPr="00380E99">
        <w:rPr>
          <w:rFonts w:ascii="Book Antiqua" w:hAnsi="Book Antiqua" w:cs="Times New Roman"/>
          <w:b/>
          <w:bCs/>
          <w:i/>
          <w:iCs/>
          <w:sz w:val="19"/>
          <w:szCs w:val="19"/>
        </w:rPr>
        <w:lastRenderedPageBreak/>
        <w:t>Premessa</w:t>
      </w:r>
    </w:p>
    <w:p w14:paraId="7A1F1AEE" w14:textId="77777777" w:rsidR="00380E99" w:rsidRPr="00380E99" w:rsidRDefault="00380E99" w:rsidP="00380E99">
      <w:pPr>
        <w:spacing w:after="0" w:line="240" w:lineRule="auto"/>
        <w:jc w:val="both"/>
        <w:rPr>
          <w:rFonts w:ascii="Book Antiqua" w:hAnsi="Book Antiqua" w:cs="Times New Roman"/>
          <w:i/>
          <w:iCs/>
          <w:sz w:val="19"/>
          <w:szCs w:val="19"/>
        </w:rPr>
      </w:pPr>
    </w:p>
    <w:p w14:paraId="4AB801C0" w14:textId="7902D1FA" w:rsidR="00380E99" w:rsidRPr="00380E99" w:rsidRDefault="00EF0599"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Come a tutti ormai noto, la pandemia da Covid 19 ha interessato pesantemente il sistema portuale italiano con una significativa diminuzione dei traffici, alcuni più di altri, determinando una situazione a “macchia di leopardo”</w:t>
      </w:r>
      <w:r w:rsidR="009D3C03" w:rsidRPr="00380E99">
        <w:rPr>
          <w:rFonts w:ascii="Book Antiqua" w:hAnsi="Book Antiqua" w:cs="Times New Roman"/>
          <w:i/>
          <w:iCs/>
          <w:sz w:val="19"/>
          <w:szCs w:val="19"/>
        </w:rPr>
        <w:t xml:space="preserve"> che vede, da un lato, </w:t>
      </w:r>
      <w:r w:rsidRPr="00380E99">
        <w:rPr>
          <w:rFonts w:ascii="Book Antiqua" w:hAnsi="Book Antiqua" w:cs="Times New Roman"/>
          <w:i/>
          <w:iCs/>
          <w:sz w:val="19"/>
          <w:szCs w:val="19"/>
        </w:rPr>
        <w:t>un drastic</w:t>
      </w:r>
      <w:r w:rsidR="009D3C03" w:rsidRPr="00380E99">
        <w:rPr>
          <w:rFonts w:ascii="Book Antiqua" w:hAnsi="Book Antiqua" w:cs="Times New Roman"/>
          <w:i/>
          <w:iCs/>
          <w:sz w:val="19"/>
          <w:szCs w:val="19"/>
        </w:rPr>
        <w:t xml:space="preserve">o abbassamento </w:t>
      </w:r>
      <w:r w:rsidRPr="00380E99">
        <w:rPr>
          <w:rFonts w:ascii="Book Antiqua" w:hAnsi="Book Antiqua" w:cs="Times New Roman"/>
          <w:i/>
          <w:iCs/>
          <w:sz w:val="19"/>
          <w:szCs w:val="19"/>
        </w:rPr>
        <w:t>del numero dei turni di lavoro</w:t>
      </w:r>
      <w:r w:rsidR="009D3C03"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e un conseguente calo della produttività e della redditività delle imprese, </w:t>
      </w:r>
      <w:r w:rsidR="009D3C03" w:rsidRPr="00380E99">
        <w:rPr>
          <w:rFonts w:ascii="Book Antiqua" w:hAnsi="Book Antiqua" w:cs="Times New Roman"/>
          <w:i/>
          <w:iCs/>
          <w:sz w:val="19"/>
          <w:szCs w:val="19"/>
        </w:rPr>
        <w:t xml:space="preserve">e dall’altro una lievitazione dei costi per l’adozione di nuove </w:t>
      </w:r>
      <w:r w:rsidRPr="00380E99">
        <w:rPr>
          <w:rFonts w:ascii="Book Antiqua" w:hAnsi="Book Antiqua" w:cs="Times New Roman"/>
          <w:i/>
          <w:iCs/>
          <w:sz w:val="19"/>
          <w:szCs w:val="19"/>
        </w:rPr>
        <w:t xml:space="preserve">modalità operative </w:t>
      </w:r>
      <w:r w:rsidR="009D3C03" w:rsidRPr="00380E99">
        <w:rPr>
          <w:rFonts w:ascii="Book Antiqua" w:hAnsi="Book Antiqua" w:cs="Times New Roman"/>
          <w:i/>
          <w:iCs/>
          <w:sz w:val="19"/>
          <w:szCs w:val="19"/>
        </w:rPr>
        <w:t xml:space="preserve">volte a contrastare </w:t>
      </w:r>
      <w:r w:rsidRPr="00380E99">
        <w:rPr>
          <w:rFonts w:ascii="Book Antiqua" w:hAnsi="Book Antiqua" w:cs="Times New Roman"/>
          <w:i/>
          <w:iCs/>
          <w:sz w:val="19"/>
          <w:szCs w:val="19"/>
        </w:rPr>
        <w:t>il diffondersi dei contagi da Covid 19</w:t>
      </w:r>
      <w:r w:rsidR="009D3C03" w:rsidRPr="00380E99">
        <w:rPr>
          <w:rFonts w:ascii="Book Antiqua" w:hAnsi="Book Antiqua" w:cs="Times New Roman"/>
          <w:i/>
          <w:iCs/>
          <w:sz w:val="19"/>
          <w:szCs w:val="19"/>
        </w:rPr>
        <w:t xml:space="preserve"> e a lavorare in sicurezza</w:t>
      </w:r>
      <w:r w:rsidRPr="00380E99">
        <w:rPr>
          <w:rFonts w:ascii="Book Antiqua" w:hAnsi="Book Antiqua" w:cs="Times New Roman"/>
          <w:i/>
          <w:iCs/>
          <w:sz w:val="19"/>
          <w:szCs w:val="19"/>
        </w:rPr>
        <w:t>.</w:t>
      </w:r>
      <w:r w:rsidR="00380E99" w:rsidRPr="00380E99">
        <w:rPr>
          <w:rFonts w:ascii="Book Antiqua" w:hAnsi="Book Antiqua" w:cs="Times New Roman"/>
          <w:i/>
          <w:iCs/>
          <w:sz w:val="19"/>
          <w:szCs w:val="19"/>
        </w:rPr>
        <w:t xml:space="preserve"> </w:t>
      </w:r>
    </w:p>
    <w:p w14:paraId="42EB7B3E" w14:textId="77777777" w:rsidR="00380E99" w:rsidRPr="00380E99" w:rsidRDefault="009D3C03"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M</w:t>
      </w:r>
      <w:r w:rsidR="00EF0599" w:rsidRPr="00380E99">
        <w:rPr>
          <w:rFonts w:ascii="Book Antiqua" w:hAnsi="Book Antiqua" w:cs="Times New Roman"/>
          <w:i/>
          <w:iCs/>
          <w:sz w:val="19"/>
          <w:szCs w:val="19"/>
        </w:rPr>
        <w:t>olti lavoratori delle imprese autorizzate ai sensi degli artt.16,17 e 18 della L. 84/94 sono stati messi in cassa integrazione e molti altri, che, stagionalmente, venivano impiegati con contratti di lavoro a tempo determinato, non hanno ottenuto il rinnovo del proprio contratto.</w:t>
      </w:r>
      <w:r w:rsidRPr="00380E99">
        <w:rPr>
          <w:rFonts w:ascii="Book Antiqua" w:hAnsi="Book Antiqua" w:cs="Times New Roman"/>
          <w:i/>
          <w:iCs/>
          <w:sz w:val="19"/>
          <w:szCs w:val="19"/>
        </w:rPr>
        <w:t xml:space="preserve"> </w:t>
      </w:r>
    </w:p>
    <w:p w14:paraId="13AF4F34" w14:textId="3638FA6A" w:rsidR="00380E99" w:rsidRPr="00380E99" w:rsidRDefault="009D3C03"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 xml:space="preserve">In tale contesto occorre </w:t>
      </w:r>
      <w:proofErr w:type="gramStart"/>
      <w:r w:rsidR="00EF0599" w:rsidRPr="00380E99">
        <w:rPr>
          <w:rFonts w:ascii="Book Antiqua" w:hAnsi="Book Antiqua" w:cs="Times New Roman"/>
          <w:i/>
          <w:iCs/>
          <w:sz w:val="19"/>
          <w:szCs w:val="19"/>
        </w:rPr>
        <w:t>porre in essere</w:t>
      </w:r>
      <w:proofErr w:type="gramEnd"/>
      <w:r w:rsidR="00EF0599" w:rsidRPr="00380E99">
        <w:rPr>
          <w:rFonts w:ascii="Book Antiqua" w:hAnsi="Book Antiqua" w:cs="Times New Roman"/>
          <w:i/>
          <w:iCs/>
          <w:sz w:val="19"/>
          <w:szCs w:val="19"/>
        </w:rPr>
        <w:t xml:space="preserve"> un’azione forte e determinata a supporto delle imprese e dei lavoratori dei porti del nostro </w:t>
      </w:r>
      <w:r w:rsidRPr="00380E99">
        <w:rPr>
          <w:rFonts w:ascii="Book Antiqua" w:hAnsi="Book Antiqua" w:cs="Times New Roman"/>
          <w:i/>
          <w:iCs/>
          <w:sz w:val="19"/>
          <w:szCs w:val="19"/>
        </w:rPr>
        <w:t>s</w:t>
      </w:r>
      <w:r w:rsidR="00EF0599" w:rsidRPr="00380E99">
        <w:rPr>
          <w:rFonts w:ascii="Book Antiqua" w:hAnsi="Book Antiqua" w:cs="Times New Roman"/>
          <w:i/>
          <w:iCs/>
          <w:sz w:val="19"/>
          <w:szCs w:val="19"/>
        </w:rPr>
        <w:t>istema portuale.</w:t>
      </w:r>
    </w:p>
    <w:p w14:paraId="533261DF" w14:textId="77777777" w:rsidR="00380E99" w:rsidRPr="00380E99" w:rsidRDefault="00EF0599"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Peraltro, se, come sembra</w:t>
      </w:r>
      <w:r w:rsidR="009D3C03" w:rsidRPr="00380E99">
        <w:rPr>
          <w:rFonts w:ascii="Book Antiqua" w:hAnsi="Book Antiqua" w:cs="Times New Roman"/>
          <w:i/>
          <w:iCs/>
          <w:sz w:val="19"/>
          <w:szCs w:val="19"/>
        </w:rPr>
        <w:t xml:space="preserve">, la fase di emergenza </w:t>
      </w:r>
      <w:r w:rsidR="00EB4C45" w:rsidRPr="00380E99">
        <w:rPr>
          <w:rFonts w:ascii="Book Antiqua" w:hAnsi="Book Antiqua" w:cs="Times New Roman"/>
          <w:i/>
          <w:iCs/>
          <w:sz w:val="19"/>
          <w:szCs w:val="19"/>
        </w:rPr>
        <w:t>sia</w:t>
      </w:r>
      <w:r w:rsidR="009D3C03" w:rsidRPr="00380E99">
        <w:rPr>
          <w:rFonts w:ascii="Book Antiqua" w:hAnsi="Book Antiqua" w:cs="Times New Roman"/>
          <w:i/>
          <w:iCs/>
          <w:sz w:val="19"/>
          <w:szCs w:val="19"/>
        </w:rPr>
        <w:t xml:space="preserve"> </w:t>
      </w:r>
      <w:r w:rsidRPr="00380E99">
        <w:rPr>
          <w:rFonts w:ascii="Book Antiqua" w:hAnsi="Book Antiqua" w:cs="Times New Roman"/>
          <w:i/>
          <w:iCs/>
          <w:sz w:val="19"/>
          <w:szCs w:val="19"/>
        </w:rPr>
        <w:t xml:space="preserve">destinata a durare ancora </w:t>
      </w:r>
      <w:r w:rsidR="009D3C03" w:rsidRPr="00380E99">
        <w:rPr>
          <w:rFonts w:ascii="Book Antiqua" w:hAnsi="Book Antiqua" w:cs="Times New Roman"/>
          <w:i/>
          <w:iCs/>
          <w:sz w:val="19"/>
          <w:szCs w:val="19"/>
        </w:rPr>
        <w:t>per qualche tempo</w:t>
      </w:r>
      <w:r w:rsidRPr="00380E99">
        <w:rPr>
          <w:rFonts w:ascii="Book Antiqua" w:hAnsi="Book Antiqua" w:cs="Times New Roman"/>
          <w:i/>
          <w:iCs/>
          <w:sz w:val="19"/>
          <w:szCs w:val="19"/>
        </w:rPr>
        <w:t xml:space="preserve">, </w:t>
      </w:r>
      <w:r w:rsidR="009D3C03" w:rsidRPr="00380E99">
        <w:rPr>
          <w:rFonts w:ascii="Book Antiqua" w:hAnsi="Book Antiqua" w:cs="Times New Roman"/>
          <w:i/>
          <w:iCs/>
          <w:sz w:val="19"/>
          <w:szCs w:val="19"/>
        </w:rPr>
        <w:t xml:space="preserve">si rende necessario almeno </w:t>
      </w:r>
      <w:r w:rsidRPr="00380E99">
        <w:rPr>
          <w:rFonts w:ascii="Book Antiqua" w:hAnsi="Book Antiqua" w:cs="Times New Roman"/>
          <w:i/>
          <w:iCs/>
          <w:sz w:val="19"/>
          <w:szCs w:val="19"/>
        </w:rPr>
        <w:t>provare a gestire quest</w:t>
      </w:r>
      <w:r w:rsidR="009D3C03" w:rsidRPr="00380E99">
        <w:rPr>
          <w:rFonts w:ascii="Book Antiqua" w:hAnsi="Book Antiqua" w:cs="Times New Roman"/>
          <w:i/>
          <w:iCs/>
          <w:sz w:val="19"/>
          <w:szCs w:val="19"/>
        </w:rPr>
        <w:t xml:space="preserve">o momento </w:t>
      </w:r>
      <w:r w:rsidRPr="00380E99">
        <w:rPr>
          <w:rFonts w:ascii="Book Antiqua" w:hAnsi="Book Antiqua" w:cs="Times New Roman"/>
          <w:i/>
          <w:iCs/>
          <w:sz w:val="19"/>
          <w:szCs w:val="19"/>
        </w:rPr>
        <w:t xml:space="preserve">di </w:t>
      </w:r>
      <w:r w:rsidR="00EB1757" w:rsidRPr="00380E99">
        <w:rPr>
          <w:rFonts w:ascii="Book Antiqua" w:hAnsi="Book Antiqua" w:cs="Times New Roman"/>
          <w:i/>
          <w:iCs/>
          <w:sz w:val="19"/>
          <w:szCs w:val="19"/>
        </w:rPr>
        <w:t xml:space="preserve">crisi </w:t>
      </w:r>
      <w:r w:rsidRPr="00380E99">
        <w:rPr>
          <w:rFonts w:ascii="Book Antiqua" w:hAnsi="Book Antiqua" w:cs="Times New Roman"/>
          <w:i/>
          <w:iCs/>
          <w:sz w:val="19"/>
          <w:szCs w:val="19"/>
        </w:rPr>
        <w:t>del sistema delle imprese della portualità</w:t>
      </w:r>
      <w:r w:rsidR="00EB4C45"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promuovendo tutte le azioni possibili per trasformarla da un momento difficile e preoccupante</w:t>
      </w:r>
      <w:r w:rsidR="00EB4C45"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in una nuova opportunità di sviluppo e di crescita professionale</w:t>
      </w:r>
      <w:r w:rsidR="00EB1757" w:rsidRPr="00380E99">
        <w:rPr>
          <w:rFonts w:ascii="Book Antiqua" w:hAnsi="Book Antiqua" w:cs="Times New Roman"/>
          <w:i/>
          <w:iCs/>
          <w:sz w:val="19"/>
          <w:szCs w:val="19"/>
        </w:rPr>
        <w:t>, traguardando anche procedure ed obiettivi che, ne siamo certi, resteranno in ogni caso anche dopo la pandemia</w:t>
      </w:r>
      <w:r w:rsidRPr="00380E99">
        <w:rPr>
          <w:rFonts w:ascii="Book Antiqua" w:hAnsi="Book Antiqua" w:cs="Times New Roman"/>
          <w:i/>
          <w:iCs/>
          <w:sz w:val="19"/>
          <w:szCs w:val="19"/>
        </w:rPr>
        <w:t>.</w:t>
      </w:r>
    </w:p>
    <w:p w14:paraId="6959DB4B" w14:textId="506F26DA" w:rsidR="00380E99" w:rsidRPr="00380E99" w:rsidRDefault="00EF0599"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L’idea è quella di mettere in campo una proposta</w:t>
      </w:r>
      <w:r w:rsidR="0010098A" w:rsidRPr="00380E99">
        <w:rPr>
          <w:rFonts w:ascii="Book Antiqua" w:hAnsi="Book Antiqua" w:cs="Times New Roman"/>
          <w:i/>
          <w:iCs/>
          <w:sz w:val="19"/>
          <w:szCs w:val="19"/>
        </w:rPr>
        <w:t xml:space="preserve"> per le</w:t>
      </w:r>
      <w:r w:rsidRPr="00380E99">
        <w:rPr>
          <w:rFonts w:ascii="Book Antiqua" w:hAnsi="Book Antiqua" w:cs="Times New Roman"/>
          <w:i/>
          <w:iCs/>
          <w:sz w:val="19"/>
          <w:szCs w:val="19"/>
        </w:rPr>
        <w:t xml:space="preserve"> imprese</w:t>
      </w:r>
      <w:r w:rsidR="0010098A" w:rsidRPr="00380E99">
        <w:rPr>
          <w:rFonts w:ascii="Book Antiqua" w:hAnsi="Book Antiqua" w:cs="Times New Roman"/>
          <w:i/>
          <w:iCs/>
          <w:sz w:val="19"/>
          <w:szCs w:val="19"/>
        </w:rPr>
        <w:t xml:space="preserve"> perché, </w:t>
      </w:r>
      <w:r w:rsidRPr="00380E99">
        <w:rPr>
          <w:rFonts w:ascii="Book Antiqua" w:hAnsi="Book Antiqua" w:cs="Times New Roman"/>
          <w:i/>
          <w:iCs/>
          <w:sz w:val="19"/>
          <w:szCs w:val="19"/>
        </w:rPr>
        <w:t>questo periodo di minore impiego dei dipendenti nel lavoro operativo ed amministrativo</w:t>
      </w:r>
      <w:r w:rsidR="0010098A" w:rsidRPr="00380E99">
        <w:rPr>
          <w:rFonts w:ascii="Book Antiqua" w:hAnsi="Book Antiqua" w:cs="Times New Roman"/>
          <w:i/>
          <w:iCs/>
          <w:sz w:val="19"/>
          <w:szCs w:val="19"/>
        </w:rPr>
        <w:t>, sia utilizzato</w:t>
      </w:r>
      <w:r w:rsidRPr="00380E99">
        <w:rPr>
          <w:rFonts w:ascii="Book Antiqua" w:hAnsi="Book Antiqua" w:cs="Times New Roman"/>
          <w:i/>
          <w:iCs/>
          <w:sz w:val="19"/>
          <w:szCs w:val="19"/>
        </w:rPr>
        <w:t xml:space="preserve"> per un generalizzato miglioramento, innalzamento e diversificazione delle competenze e delle professionalità dei lavoratori che, unitamente ad un incremento delle competenze acquisite, consenta</w:t>
      </w:r>
      <w:r w:rsidR="0010098A"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da una parte</w:t>
      </w:r>
      <w:r w:rsidR="0010098A"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di rafforzare il bagaglio delle loro </w:t>
      </w:r>
      <w:r w:rsidR="00EB4C45" w:rsidRPr="00380E99">
        <w:rPr>
          <w:rFonts w:ascii="Book Antiqua" w:hAnsi="Book Antiqua" w:cs="Times New Roman"/>
          <w:i/>
          <w:iCs/>
          <w:sz w:val="19"/>
          <w:szCs w:val="19"/>
        </w:rPr>
        <w:t>professionalità</w:t>
      </w:r>
      <w:r w:rsidRPr="00380E99">
        <w:rPr>
          <w:rFonts w:ascii="Book Antiqua" w:hAnsi="Book Antiqua" w:cs="Times New Roman"/>
          <w:i/>
          <w:iCs/>
          <w:sz w:val="19"/>
          <w:szCs w:val="19"/>
        </w:rPr>
        <w:t>, consolidandole e rinnovandole, e, dall’altr</w:t>
      </w:r>
      <w:r w:rsidR="0010098A" w:rsidRPr="00380E99">
        <w:rPr>
          <w:rFonts w:ascii="Book Antiqua" w:hAnsi="Book Antiqua" w:cs="Times New Roman"/>
          <w:i/>
          <w:iCs/>
          <w:sz w:val="19"/>
          <w:szCs w:val="19"/>
        </w:rPr>
        <w:t>a</w:t>
      </w:r>
      <w:r w:rsidRPr="00380E99">
        <w:rPr>
          <w:rFonts w:ascii="Book Antiqua" w:hAnsi="Book Antiqua" w:cs="Times New Roman"/>
          <w:i/>
          <w:iCs/>
          <w:sz w:val="19"/>
          <w:szCs w:val="19"/>
        </w:rPr>
        <w:t>, di favorire la flessibilità del lavoro, già oggi - e in prospettiva ancora di più – vero e proprio valore aggiunto per l’incremento della produttività del sistema delle imprese</w:t>
      </w:r>
      <w:r w:rsidR="00EB1757" w:rsidRPr="00380E99">
        <w:rPr>
          <w:rFonts w:ascii="Book Antiqua" w:hAnsi="Book Antiqua" w:cs="Times New Roman"/>
          <w:i/>
          <w:iCs/>
          <w:sz w:val="19"/>
          <w:szCs w:val="19"/>
        </w:rPr>
        <w:t xml:space="preserve"> stesse</w:t>
      </w:r>
      <w:r w:rsidRPr="00380E99">
        <w:rPr>
          <w:rFonts w:ascii="Book Antiqua" w:hAnsi="Book Antiqua" w:cs="Times New Roman"/>
          <w:i/>
          <w:iCs/>
          <w:sz w:val="19"/>
          <w:szCs w:val="19"/>
        </w:rPr>
        <w:t xml:space="preserve">; </w:t>
      </w:r>
      <w:r w:rsidR="00EB1757" w:rsidRPr="00380E99">
        <w:rPr>
          <w:rFonts w:ascii="Book Antiqua" w:hAnsi="Book Antiqua" w:cs="Times New Roman"/>
          <w:i/>
          <w:iCs/>
          <w:sz w:val="19"/>
          <w:szCs w:val="19"/>
        </w:rPr>
        <w:t xml:space="preserve">tutto ciò a fronte di </w:t>
      </w:r>
      <w:r w:rsidRPr="00380E99">
        <w:rPr>
          <w:rFonts w:ascii="Book Antiqua" w:hAnsi="Book Antiqua" w:cs="Times New Roman"/>
          <w:i/>
          <w:iCs/>
          <w:sz w:val="19"/>
          <w:szCs w:val="19"/>
        </w:rPr>
        <w:t xml:space="preserve">un mondo </w:t>
      </w:r>
      <w:r w:rsidR="00EB1757" w:rsidRPr="00380E99">
        <w:rPr>
          <w:rFonts w:ascii="Book Antiqua" w:hAnsi="Book Antiqua" w:cs="Times New Roman"/>
          <w:i/>
          <w:iCs/>
          <w:sz w:val="19"/>
          <w:szCs w:val="19"/>
        </w:rPr>
        <w:t>nuovo</w:t>
      </w:r>
      <w:r w:rsidR="004A6D73" w:rsidRPr="00380E99">
        <w:rPr>
          <w:rFonts w:ascii="Book Antiqua" w:hAnsi="Book Antiqua" w:cs="Times New Roman"/>
          <w:i/>
          <w:iCs/>
          <w:sz w:val="19"/>
          <w:szCs w:val="19"/>
        </w:rPr>
        <w:t>,</w:t>
      </w:r>
      <w:r w:rsidR="00EB1757" w:rsidRPr="00380E99">
        <w:rPr>
          <w:rFonts w:ascii="Book Antiqua" w:hAnsi="Book Antiqua" w:cs="Times New Roman"/>
          <w:i/>
          <w:iCs/>
          <w:sz w:val="19"/>
          <w:szCs w:val="19"/>
        </w:rPr>
        <w:t xml:space="preserve"> </w:t>
      </w:r>
      <w:r w:rsidRPr="00380E99">
        <w:rPr>
          <w:rFonts w:ascii="Book Antiqua" w:hAnsi="Book Antiqua" w:cs="Times New Roman"/>
          <w:i/>
          <w:iCs/>
          <w:sz w:val="19"/>
          <w:szCs w:val="19"/>
        </w:rPr>
        <w:t>in cui l’automazione e l’informatizzazione sono entrate, pesantemente e definitivamente, nella gestione del ciclo operativo delle merci: innalzare, migliorare e diversificare le conoscenze e le competenze delle lavoratrici e dei lavoratori</w:t>
      </w:r>
      <w:r w:rsidR="0010098A" w:rsidRPr="00380E99">
        <w:rPr>
          <w:rFonts w:ascii="Book Antiqua" w:hAnsi="Book Antiqua" w:cs="Times New Roman"/>
          <w:i/>
          <w:iCs/>
          <w:sz w:val="19"/>
          <w:szCs w:val="19"/>
        </w:rPr>
        <w:t>,</w:t>
      </w:r>
      <w:r w:rsidRPr="00380E99">
        <w:rPr>
          <w:rFonts w:ascii="Book Antiqua" w:hAnsi="Book Antiqua" w:cs="Times New Roman"/>
          <w:i/>
          <w:iCs/>
          <w:sz w:val="19"/>
          <w:szCs w:val="19"/>
        </w:rPr>
        <w:t xml:space="preserve"> concorrerà ad accrescere</w:t>
      </w:r>
      <w:r w:rsidR="0010098A" w:rsidRPr="00380E99">
        <w:rPr>
          <w:rFonts w:ascii="Book Antiqua" w:hAnsi="Book Antiqua" w:cs="Times New Roman"/>
          <w:i/>
          <w:iCs/>
          <w:sz w:val="19"/>
          <w:szCs w:val="19"/>
        </w:rPr>
        <w:t xml:space="preserve"> significativamente</w:t>
      </w:r>
      <w:r w:rsidRPr="00380E99">
        <w:rPr>
          <w:rFonts w:ascii="Book Antiqua" w:hAnsi="Book Antiqua" w:cs="Times New Roman"/>
          <w:i/>
          <w:iCs/>
          <w:sz w:val="19"/>
          <w:szCs w:val="19"/>
        </w:rPr>
        <w:t xml:space="preserve"> la competitività dei porti del sistema, creando i presupposti per invertire l</w:t>
      </w:r>
      <w:r w:rsidR="0010098A" w:rsidRPr="00380E99">
        <w:rPr>
          <w:rFonts w:ascii="Book Antiqua" w:hAnsi="Book Antiqua" w:cs="Times New Roman"/>
          <w:i/>
          <w:iCs/>
          <w:sz w:val="19"/>
          <w:szCs w:val="19"/>
        </w:rPr>
        <w:t>’attuale</w:t>
      </w:r>
      <w:r w:rsidRPr="00380E99">
        <w:rPr>
          <w:rFonts w:ascii="Book Antiqua" w:hAnsi="Book Antiqua" w:cs="Times New Roman"/>
          <w:i/>
          <w:iCs/>
          <w:sz w:val="19"/>
          <w:szCs w:val="19"/>
        </w:rPr>
        <w:t xml:space="preserve"> tendenza di crisi.</w:t>
      </w:r>
    </w:p>
    <w:p w14:paraId="3078EAED" w14:textId="77777777" w:rsidR="00380E99" w:rsidRPr="00380E99" w:rsidRDefault="00EF0599"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 xml:space="preserve">Tale azione non potrà che essere accompagnata da investimenti </w:t>
      </w:r>
      <w:r w:rsidR="00DC0EEB" w:rsidRPr="00380E99">
        <w:rPr>
          <w:rFonts w:ascii="Book Antiqua" w:hAnsi="Book Antiqua" w:cs="Times New Roman"/>
          <w:i/>
          <w:iCs/>
          <w:sz w:val="19"/>
          <w:szCs w:val="19"/>
        </w:rPr>
        <w:t xml:space="preserve">mirati </w:t>
      </w:r>
      <w:r w:rsidRPr="00380E99">
        <w:rPr>
          <w:rFonts w:ascii="Book Antiqua" w:hAnsi="Book Antiqua" w:cs="Times New Roman"/>
          <w:i/>
          <w:iCs/>
          <w:sz w:val="19"/>
          <w:szCs w:val="19"/>
        </w:rPr>
        <w:t>di cui l’A</w:t>
      </w:r>
      <w:r w:rsidR="00EB1757" w:rsidRPr="00380E99">
        <w:rPr>
          <w:rFonts w:ascii="Book Antiqua" w:hAnsi="Book Antiqua" w:cs="Times New Roman"/>
          <w:i/>
          <w:iCs/>
          <w:sz w:val="19"/>
          <w:szCs w:val="19"/>
        </w:rPr>
        <w:t xml:space="preserve">utorità di Sistema può farsi </w:t>
      </w:r>
      <w:r w:rsidRPr="00380E99">
        <w:rPr>
          <w:rFonts w:ascii="Book Antiqua" w:hAnsi="Book Antiqua" w:cs="Times New Roman"/>
          <w:i/>
          <w:iCs/>
          <w:sz w:val="19"/>
          <w:szCs w:val="19"/>
        </w:rPr>
        <w:t xml:space="preserve">carico, </w:t>
      </w:r>
      <w:r w:rsidR="00EB1757" w:rsidRPr="00380E99">
        <w:rPr>
          <w:rFonts w:ascii="Book Antiqua" w:hAnsi="Book Antiqua" w:cs="Times New Roman"/>
          <w:i/>
          <w:iCs/>
          <w:sz w:val="19"/>
          <w:szCs w:val="19"/>
        </w:rPr>
        <w:t xml:space="preserve">anche </w:t>
      </w:r>
      <w:r w:rsidRPr="00380E99">
        <w:rPr>
          <w:rFonts w:ascii="Book Antiqua" w:hAnsi="Book Antiqua" w:cs="Times New Roman"/>
          <w:i/>
          <w:iCs/>
          <w:sz w:val="19"/>
          <w:szCs w:val="19"/>
        </w:rPr>
        <w:t>attingendo ai fondi di cui al comma 15bis dell’art. 17 della L. 84/94, come noto previsti fino ad un massimo del 15% delle tasse portuali</w:t>
      </w:r>
      <w:r w:rsidRPr="00380E99">
        <w:rPr>
          <w:rStyle w:val="Rimandonotaapidipagina"/>
          <w:rFonts w:ascii="Book Antiqua" w:hAnsi="Book Antiqua" w:cs="Times New Roman"/>
          <w:i/>
          <w:iCs/>
          <w:sz w:val="19"/>
          <w:szCs w:val="19"/>
        </w:rPr>
        <w:footnoteReference w:id="1"/>
      </w:r>
      <w:r w:rsidRPr="00380E99">
        <w:rPr>
          <w:rFonts w:ascii="Book Antiqua" w:hAnsi="Book Antiqua" w:cs="Times New Roman"/>
          <w:i/>
          <w:iCs/>
          <w:sz w:val="19"/>
          <w:szCs w:val="19"/>
        </w:rPr>
        <w:t>.</w:t>
      </w:r>
    </w:p>
    <w:p w14:paraId="5199CC91" w14:textId="77777777" w:rsidR="00380E99" w:rsidRPr="00380E99" w:rsidRDefault="00EB1757"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 xml:space="preserve">Da qui il presente </w:t>
      </w:r>
      <w:r w:rsidR="00EF0599" w:rsidRPr="00380E99">
        <w:rPr>
          <w:rFonts w:ascii="Book Antiqua" w:hAnsi="Book Antiqua" w:cs="Times New Roman"/>
          <w:i/>
          <w:iCs/>
          <w:sz w:val="19"/>
          <w:szCs w:val="19"/>
        </w:rPr>
        <w:t>“Piano operativo di intervento per il lavoro portuale” ex art. 8 comma 3-bis della L. 84/94</w:t>
      </w:r>
      <w:r w:rsidR="00EF0599" w:rsidRPr="00380E99">
        <w:rPr>
          <w:rStyle w:val="Rimandonotaapidipagina"/>
          <w:rFonts w:ascii="Book Antiqua" w:hAnsi="Book Antiqua" w:cs="Times New Roman"/>
          <w:i/>
          <w:iCs/>
          <w:sz w:val="19"/>
          <w:szCs w:val="19"/>
        </w:rPr>
        <w:footnoteReference w:id="2"/>
      </w:r>
      <w:r w:rsidR="00EF0599" w:rsidRPr="00380E99">
        <w:rPr>
          <w:rFonts w:ascii="Book Antiqua" w:hAnsi="Book Antiqua" w:cs="Times New Roman"/>
          <w:i/>
          <w:iCs/>
          <w:sz w:val="19"/>
          <w:szCs w:val="19"/>
        </w:rPr>
        <w:t xml:space="preserve"> - segnatamente finalizzato alla formazione professionale dei lavoratori delle imprese autorizzate che</w:t>
      </w:r>
      <w:r w:rsidR="00E1019A" w:rsidRPr="00380E99">
        <w:rPr>
          <w:rFonts w:ascii="Book Antiqua" w:hAnsi="Book Antiqua" w:cs="Times New Roman"/>
          <w:i/>
          <w:iCs/>
          <w:sz w:val="19"/>
          <w:szCs w:val="19"/>
        </w:rPr>
        <w:t xml:space="preserve"> </w:t>
      </w:r>
      <w:r w:rsidR="00EF0599" w:rsidRPr="00380E99">
        <w:rPr>
          <w:rFonts w:ascii="Book Antiqua" w:hAnsi="Book Antiqua" w:cs="Times New Roman"/>
          <w:i/>
          <w:iCs/>
          <w:sz w:val="19"/>
          <w:szCs w:val="19"/>
        </w:rPr>
        <w:t xml:space="preserve">avrà come arco di riferimento temporale il </w:t>
      </w:r>
      <w:r w:rsidRPr="00380E99">
        <w:rPr>
          <w:rFonts w:ascii="Book Antiqua" w:hAnsi="Book Antiqua" w:cs="Times New Roman"/>
          <w:i/>
          <w:iCs/>
          <w:sz w:val="19"/>
          <w:szCs w:val="19"/>
        </w:rPr>
        <w:t xml:space="preserve">triennio </w:t>
      </w:r>
      <w:r w:rsidR="00EF0599" w:rsidRPr="00380E99">
        <w:rPr>
          <w:rFonts w:ascii="Book Antiqua" w:hAnsi="Book Antiqua" w:cs="Times New Roman"/>
          <w:i/>
          <w:iCs/>
          <w:sz w:val="19"/>
          <w:szCs w:val="19"/>
        </w:rPr>
        <w:t>2021</w:t>
      </w:r>
      <w:r w:rsidRPr="00380E99">
        <w:rPr>
          <w:rFonts w:ascii="Book Antiqua" w:hAnsi="Book Antiqua" w:cs="Times New Roman"/>
          <w:i/>
          <w:iCs/>
          <w:sz w:val="19"/>
          <w:szCs w:val="19"/>
        </w:rPr>
        <w:t>-2023</w:t>
      </w:r>
      <w:r w:rsidR="00E1019A" w:rsidRPr="00380E99">
        <w:rPr>
          <w:rFonts w:ascii="Book Antiqua" w:hAnsi="Book Antiqua" w:cs="Times New Roman"/>
          <w:i/>
          <w:iCs/>
          <w:sz w:val="19"/>
          <w:szCs w:val="19"/>
        </w:rPr>
        <w:t>, come previsto dalla Legge di riforma portuale</w:t>
      </w:r>
      <w:r w:rsidR="00EF0599" w:rsidRPr="00380E99">
        <w:rPr>
          <w:rFonts w:ascii="Book Antiqua" w:hAnsi="Book Antiqua" w:cs="Times New Roman"/>
          <w:i/>
          <w:iCs/>
          <w:sz w:val="19"/>
          <w:szCs w:val="19"/>
        </w:rPr>
        <w:t>; piano per cui, ai sensi del successivo comma 3ter</w:t>
      </w:r>
      <w:r w:rsidR="00EF0599" w:rsidRPr="00380E99">
        <w:rPr>
          <w:rStyle w:val="Rimandonotaapidipagina"/>
          <w:rFonts w:ascii="Book Antiqua" w:hAnsi="Book Antiqua" w:cs="Times New Roman"/>
          <w:i/>
          <w:iCs/>
          <w:sz w:val="19"/>
          <w:szCs w:val="19"/>
        </w:rPr>
        <w:footnoteReference w:id="3"/>
      </w:r>
      <w:r w:rsidR="00EF0599" w:rsidRPr="00380E99">
        <w:rPr>
          <w:rFonts w:ascii="Book Antiqua" w:hAnsi="Book Antiqua" w:cs="Times New Roman"/>
          <w:i/>
          <w:iCs/>
          <w:sz w:val="19"/>
          <w:szCs w:val="19"/>
        </w:rPr>
        <w:t>, potrà essere destinata una quota delle risorse di cui all’art. 17, comma 15-bis, anzidetto.</w:t>
      </w:r>
    </w:p>
    <w:p w14:paraId="621B72A4" w14:textId="1449B2D7" w:rsidR="00A901EF" w:rsidRPr="00380E99" w:rsidRDefault="00EB1757" w:rsidP="00380E99">
      <w:pPr>
        <w:spacing w:after="0" w:line="240" w:lineRule="auto"/>
        <w:jc w:val="both"/>
        <w:rPr>
          <w:rFonts w:ascii="Book Antiqua" w:hAnsi="Book Antiqua" w:cs="Times New Roman"/>
          <w:i/>
          <w:iCs/>
          <w:sz w:val="19"/>
          <w:szCs w:val="19"/>
        </w:rPr>
      </w:pPr>
      <w:r w:rsidRPr="00380E99">
        <w:rPr>
          <w:rFonts w:ascii="Book Antiqua" w:hAnsi="Book Antiqua" w:cs="Times New Roman"/>
          <w:i/>
          <w:iCs/>
          <w:sz w:val="19"/>
          <w:szCs w:val="19"/>
        </w:rPr>
        <w:t xml:space="preserve">Il Piano, una volta integrato dai contributi che potranno pervenire da parte della comunità portuale, sarà sottoposto all’attenzione del Ministero delle infrastrutture e dei trasporti e dell'Agenzia nazionale per le politiche attive del lavoro, per la successiva adozione da parte del Presidente. </w:t>
      </w:r>
    </w:p>
    <w:p w14:paraId="608E8476" w14:textId="229A33EB" w:rsidR="00380E99" w:rsidRPr="00380E99" w:rsidRDefault="00380E99" w:rsidP="00380E99">
      <w:pPr>
        <w:spacing w:after="0" w:line="240" w:lineRule="auto"/>
        <w:jc w:val="both"/>
        <w:rPr>
          <w:rFonts w:ascii="Book Antiqua" w:hAnsi="Book Antiqua" w:cs="Times New Roman"/>
          <w:i/>
          <w:iCs/>
          <w:sz w:val="20"/>
          <w:szCs w:val="20"/>
        </w:rPr>
      </w:pP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r>
        <w:rPr>
          <w:rFonts w:ascii="Book Antiqua" w:hAnsi="Book Antiqua" w:cs="Times New Roman"/>
          <w:i/>
          <w:iCs/>
          <w:sz w:val="20"/>
          <w:szCs w:val="20"/>
        </w:rPr>
        <w:tab/>
      </w:r>
    </w:p>
    <w:p w14:paraId="0D3A3817" w14:textId="77777777" w:rsidR="00380E99" w:rsidRPr="00670DC5" w:rsidRDefault="00380E99" w:rsidP="00380E99">
      <w:pPr>
        <w:spacing w:after="60" w:line="240" w:lineRule="auto"/>
        <w:jc w:val="center"/>
        <w:rPr>
          <w:rFonts w:ascii="Book Antiqua" w:eastAsia="Times New Roman" w:hAnsi="Book Antiqua" w:cstheme="minorHAnsi"/>
          <w:b/>
          <w:sz w:val="24"/>
          <w:szCs w:val="24"/>
          <w:lang w:eastAsia="ja-JP"/>
        </w:rPr>
      </w:pPr>
      <w:r w:rsidRPr="00670DC5">
        <w:rPr>
          <w:rFonts w:ascii="Book Antiqua" w:eastAsia="Times New Roman" w:hAnsi="Book Antiqua" w:cstheme="minorHAnsi"/>
          <w:b/>
          <w:sz w:val="24"/>
          <w:szCs w:val="24"/>
          <w:lang w:eastAsia="ja-JP"/>
        </w:rPr>
        <w:lastRenderedPageBreak/>
        <w:t>PIANO D’INTERVENTO FORMATIVO PER IL SETTORE PORTUALE</w:t>
      </w:r>
    </w:p>
    <w:p w14:paraId="0D868387" w14:textId="77777777" w:rsidR="00380E99" w:rsidRPr="00670DC5" w:rsidRDefault="00380E99" w:rsidP="00380E99">
      <w:pPr>
        <w:spacing w:after="60" w:line="240" w:lineRule="auto"/>
        <w:jc w:val="center"/>
        <w:rPr>
          <w:rFonts w:ascii="Book Antiqua" w:eastAsia="Times New Roman" w:hAnsi="Book Antiqua" w:cstheme="minorHAnsi"/>
          <w:b/>
          <w:sz w:val="24"/>
          <w:szCs w:val="24"/>
          <w:lang w:eastAsia="ja-JP"/>
        </w:rPr>
      </w:pPr>
      <w:r w:rsidRPr="00670DC5">
        <w:rPr>
          <w:rFonts w:ascii="Book Antiqua" w:eastAsia="Times New Roman" w:hAnsi="Book Antiqua" w:cstheme="minorHAnsi"/>
          <w:b/>
          <w:sz w:val="24"/>
          <w:szCs w:val="24"/>
          <w:lang w:eastAsia="ja-JP"/>
        </w:rPr>
        <w:t>2021- 2023</w:t>
      </w:r>
    </w:p>
    <w:p w14:paraId="45707A8C" w14:textId="77777777" w:rsidR="00A901EF" w:rsidRPr="00670DC5" w:rsidRDefault="00A901EF" w:rsidP="009F568B">
      <w:pPr>
        <w:spacing w:line="276" w:lineRule="auto"/>
        <w:jc w:val="both"/>
        <w:rPr>
          <w:rFonts w:ascii="Book Antiqua" w:hAnsi="Book Antiqua" w:cs="Times New Roman"/>
          <w:i/>
          <w:iCs/>
          <w:sz w:val="24"/>
          <w:szCs w:val="24"/>
        </w:rPr>
      </w:pPr>
    </w:p>
    <w:p w14:paraId="6FDF9F6B" w14:textId="77777777" w:rsidR="00FF327E" w:rsidRPr="00670DC5" w:rsidRDefault="00CA685C" w:rsidP="00FF327E">
      <w:pPr>
        <w:spacing w:line="276" w:lineRule="auto"/>
        <w:jc w:val="both"/>
        <w:rPr>
          <w:rFonts w:ascii="Book Antiqua" w:eastAsia="Times New Roman" w:hAnsi="Book Antiqua" w:cstheme="minorHAnsi"/>
          <w:b/>
          <w:bCs/>
          <w:sz w:val="24"/>
          <w:szCs w:val="24"/>
          <w:lang w:eastAsia="ja-JP"/>
        </w:rPr>
      </w:pPr>
      <w:r w:rsidRPr="00670DC5">
        <w:rPr>
          <w:rFonts w:ascii="Book Antiqua" w:eastAsia="Times New Roman" w:hAnsi="Book Antiqua" w:cstheme="minorHAnsi"/>
          <w:b/>
          <w:bCs/>
          <w:sz w:val="24"/>
          <w:szCs w:val="24"/>
          <w:lang w:eastAsia="ja-JP"/>
        </w:rPr>
        <w:t>Riferimenti</w:t>
      </w:r>
    </w:p>
    <w:p w14:paraId="0B0BFF5A" w14:textId="0F6995AE" w:rsidR="00E77F94" w:rsidRPr="00670DC5" w:rsidRDefault="00234E37" w:rsidP="00E77F94">
      <w:pPr>
        <w:spacing w:line="276" w:lineRule="auto"/>
        <w:jc w:val="both"/>
        <w:rPr>
          <w:rFonts w:ascii="Book Antiqua" w:eastAsia="Times New Roman" w:hAnsi="Book Antiqua" w:cstheme="minorHAnsi"/>
          <w:b/>
          <w:bCs/>
          <w:sz w:val="24"/>
          <w:szCs w:val="24"/>
          <w:lang w:eastAsia="ja-JP"/>
        </w:rPr>
      </w:pPr>
      <w:r w:rsidRPr="00670DC5">
        <w:rPr>
          <w:rFonts w:ascii="Book Antiqua" w:eastAsia="Times New Roman" w:hAnsi="Book Antiqua" w:cstheme="minorHAnsi"/>
          <w:sz w:val="24"/>
          <w:szCs w:val="24"/>
          <w:lang w:eastAsia="ja-JP"/>
        </w:rPr>
        <w:t xml:space="preserve">Il </w:t>
      </w:r>
      <w:r w:rsidR="0010098A" w:rsidRPr="00670DC5">
        <w:rPr>
          <w:rFonts w:ascii="Book Antiqua" w:eastAsia="Times New Roman" w:hAnsi="Book Antiqua" w:cstheme="minorHAnsi"/>
          <w:sz w:val="24"/>
          <w:szCs w:val="24"/>
          <w:lang w:eastAsia="ja-JP"/>
        </w:rPr>
        <w:t xml:space="preserve">presente </w:t>
      </w:r>
      <w:r w:rsidRPr="00670DC5">
        <w:rPr>
          <w:rFonts w:ascii="Book Antiqua" w:eastAsia="Times New Roman" w:hAnsi="Book Antiqua" w:cstheme="minorHAnsi"/>
          <w:sz w:val="24"/>
          <w:szCs w:val="24"/>
          <w:lang w:eastAsia="ja-JP"/>
        </w:rPr>
        <w:t>Piano d’intervento</w:t>
      </w:r>
      <w:r w:rsidR="0010098A" w:rsidRPr="00670DC5">
        <w:rPr>
          <w:rFonts w:ascii="Book Antiqua" w:eastAsia="Times New Roman" w:hAnsi="Book Antiqua" w:cstheme="minorHAnsi"/>
          <w:sz w:val="24"/>
          <w:szCs w:val="24"/>
          <w:lang w:eastAsia="ja-JP"/>
        </w:rPr>
        <w:t>,</w:t>
      </w:r>
      <w:r w:rsidRPr="00670DC5">
        <w:rPr>
          <w:rFonts w:ascii="Book Antiqua" w:eastAsia="Times New Roman" w:hAnsi="Book Antiqua" w:cstheme="minorHAnsi"/>
          <w:sz w:val="24"/>
          <w:szCs w:val="24"/>
          <w:lang w:eastAsia="ja-JP"/>
        </w:rPr>
        <w:t xml:space="preserve"> da attuare nel triennio 2021-2023, </w:t>
      </w:r>
      <w:r w:rsidR="00E77F94" w:rsidRPr="00670DC5">
        <w:rPr>
          <w:rFonts w:ascii="Book Antiqua" w:eastAsia="Times New Roman" w:hAnsi="Book Antiqua" w:cstheme="minorHAnsi"/>
          <w:sz w:val="24"/>
          <w:szCs w:val="24"/>
          <w:lang w:eastAsia="ja-JP"/>
        </w:rPr>
        <w:t>è finalizzato ad individuare e programmare interventi operativi in:</w:t>
      </w:r>
      <w:bookmarkStart w:id="4" w:name="_Hlk60158141"/>
    </w:p>
    <w:p w14:paraId="664FE2E7" w14:textId="77777777"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formazione in ingresso;</w:t>
      </w:r>
    </w:p>
    <w:p w14:paraId="21C0B580" w14:textId="77777777"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formazione continua (aggiornamento);</w:t>
      </w:r>
    </w:p>
    <w:p w14:paraId="78FFB375" w14:textId="77777777"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qualificazione, riqualificazione;</w:t>
      </w:r>
    </w:p>
    <w:p w14:paraId="0494860B" w14:textId="77777777"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riconversione;</w:t>
      </w:r>
    </w:p>
    <w:p w14:paraId="50E71542" w14:textId="77777777"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ricollocamento;</w:t>
      </w:r>
    </w:p>
    <w:bookmarkEnd w:id="4"/>
    <w:p w14:paraId="4C2766D5" w14:textId="77777777" w:rsidR="00E77F94" w:rsidRPr="00670DC5" w:rsidRDefault="00E77F94" w:rsidP="00E77F94">
      <w:pPr>
        <w:spacing w:line="276" w:lineRule="auto"/>
        <w:jc w:val="both"/>
        <w:rPr>
          <w:rFonts w:ascii="Book Antiqua" w:eastAsia="Times New Roman" w:hAnsi="Book Antiqua" w:cstheme="minorHAnsi"/>
          <w:sz w:val="24"/>
          <w:szCs w:val="24"/>
          <w:lang w:eastAsia="ja-JP"/>
        </w:rPr>
      </w:pPr>
      <w:r w:rsidRPr="00670DC5">
        <w:rPr>
          <w:rFonts w:ascii="Book Antiqua" w:eastAsia="Times New Roman" w:hAnsi="Book Antiqua" w:cstheme="minorHAnsi"/>
          <w:sz w:val="24"/>
          <w:szCs w:val="24"/>
          <w:lang w:eastAsia="ja-JP"/>
        </w:rPr>
        <w:t>per il personale delle imprese artt. 16, 17 e 18 autorizzate a svolgere operazioni e servizi portuali nei porti di competenza dell’AdSP, con possibile estensione, qualora l’ente sia autorizzato dal Ministero Infrastrutture e Trasporti, ai lavoratori della Società Porto di Livorno 2000 che fornisce assistenza alle navi da crociera e traghetti (ro-pax).</w:t>
      </w:r>
    </w:p>
    <w:p w14:paraId="40364B3F" w14:textId="59F75EFF" w:rsidR="00FF327E" w:rsidRPr="00670DC5" w:rsidRDefault="00E77F94" w:rsidP="00FF327E">
      <w:pPr>
        <w:spacing w:line="276" w:lineRule="auto"/>
        <w:jc w:val="both"/>
        <w:rPr>
          <w:rFonts w:ascii="Book Antiqua" w:eastAsia="Times New Roman" w:hAnsi="Book Antiqua" w:cstheme="minorHAnsi"/>
          <w:sz w:val="24"/>
          <w:szCs w:val="24"/>
          <w:lang w:eastAsia="ja-JP"/>
        </w:rPr>
      </w:pPr>
      <w:r w:rsidRPr="00670DC5">
        <w:rPr>
          <w:rFonts w:ascii="Book Antiqua" w:eastAsia="Times New Roman" w:hAnsi="Book Antiqua" w:cstheme="minorHAnsi"/>
          <w:sz w:val="24"/>
          <w:szCs w:val="24"/>
          <w:lang w:eastAsia="ja-JP"/>
        </w:rPr>
        <w:t xml:space="preserve">Esso </w:t>
      </w:r>
      <w:r w:rsidR="00234E37" w:rsidRPr="00670DC5">
        <w:rPr>
          <w:rFonts w:ascii="Book Antiqua" w:eastAsia="Times New Roman" w:hAnsi="Book Antiqua" w:cstheme="minorHAnsi"/>
          <w:sz w:val="24"/>
          <w:szCs w:val="24"/>
          <w:lang w:eastAsia="ja-JP"/>
        </w:rPr>
        <w:t>tiene conto</w:t>
      </w:r>
      <w:r w:rsidR="00FF327E" w:rsidRPr="00670DC5">
        <w:rPr>
          <w:rFonts w:ascii="Book Antiqua" w:eastAsia="Times New Roman" w:hAnsi="Book Antiqua" w:cstheme="minorHAnsi"/>
          <w:sz w:val="24"/>
          <w:szCs w:val="24"/>
          <w:lang w:eastAsia="ja-JP"/>
        </w:rPr>
        <w:t>:</w:t>
      </w:r>
    </w:p>
    <w:p w14:paraId="123B9FC9" w14:textId="1F88DB85" w:rsidR="00E77F94" w:rsidRPr="00670DC5" w:rsidRDefault="00E77F94" w:rsidP="00E77F94">
      <w:pPr>
        <w:pStyle w:val="Paragrafoelenco"/>
        <w:numPr>
          <w:ilvl w:val="0"/>
          <w:numId w:val="12"/>
        </w:numPr>
        <w:spacing w:line="276" w:lineRule="auto"/>
        <w:rPr>
          <w:rFonts w:ascii="Book Antiqua" w:eastAsia="Times New Roman" w:hAnsi="Book Antiqua" w:cstheme="minorHAnsi"/>
          <w:b/>
          <w:bCs/>
          <w:color w:val="auto"/>
          <w:sz w:val="24"/>
          <w:szCs w:val="24"/>
          <w:lang w:eastAsia="ja-JP"/>
        </w:rPr>
      </w:pPr>
      <w:r w:rsidRPr="00670DC5">
        <w:rPr>
          <w:rFonts w:ascii="Book Antiqua" w:eastAsia="Times New Roman" w:hAnsi="Book Antiqua" w:cstheme="minorHAnsi"/>
          <w:color w:val="auto"/>
          <w:sz w:val="24"/>
          <w:szCs w:val="24"/>
          <w:lang w:eastAsia="ja-JP"/>
        </w:rPr>
        <w:t>di quanto disposto al Cap. III, art. 7, punto 3, dell’Ordinanza della (soppressa) Autorità Portuale di Livorno n. 28/2007</w:t>
      </w:r>
      <w:r w:rsidR="00B27812">
        <w:rPr>
          <w:rFonts w:ascii="Book Antiqua" w:eastAsia="Times New Roman" w:hAnsi="Book Antiqua" w:cstheme="minorHAnsi"/>
          <w:color w:val="auto"/>
          <w:sz w:val="24"/>
          <w:szCs w:val="24"/>
          <w:lang w:eastAsia="ja-JP"/>
        </w:rPr>
        <w:t xml:space="preserve"> (Allegato E)</w:t>
      </w:r>
      <w:r w:rsidRPr="00670DC5">
        <w:rPr>
          <w:rFonts w:ascii="Book Antiqua" w:eastAsia="Times New Roman" w:hAnsi="Book Antiqua" w:cstheme="minorHAnsi"/>
          <w:color w:val="auto"/>
          <w:sz w:val="24"/>
          <w:szCs w:val="24"/>
          <w:lang w:eastAsia="ja-JP"/>
        </w:rPr>
        <w:t>;</w:t>
      </w:r>
    </w:p>
    <w:p w14:paraId="2985D08F" w14:textId="72E076F9" w:rsidR="00E77F94" w:rsidRPr="00670DC5" w:rsidRDefault="00E77F94" w:rsidP="00E77F94">
      <w:pPr>
        <w:pStyle w:val="Paragrafoelenco"/>
        <w:numPr>
          <w:ilvl w:val="0"/>
          <w:numId w:val="12"/>
        </w:numPr>
        <w:spacing w:line="276" w:lineRule="auto"/>
        <w:rPr>
          <w:rFonts w:ascii="Book Antiqua" w:eastAsia="Times New Roman" w:hAnsi="Book Antiqua" w:cstheme="minorHAnsi"/>
          <w:b/>
          <w:bCs/>
          <w:color w:val="auto"/>
          <w:sz w:val="24"/>
          <w:szCs w:val="24"/>
          <w:lang w:eastAsia="ja-JP"/>
        </w:rPr>
      </w:pPr>
      <w:r w:rsidRPr="00670DC5">
        <w:rPr>
          <w:rFonts w:ascii="Book Antiqua" w:eastAsia="Times New Roman" w:hAnsi="Book Antiqua" w:cstheme="minorHAnsi"/>
          <w:color w:val="auto"/>
          <w:sz w:val="24"/>
          <w:szCs w:val="24"/>
          <w:lang w:eastAsia="ja-JP"/>
        </w:rPr>
        <w:t>dei più recenti indirizzi europei, nazionali e regionali sulla transizione digitale, sostenibilità energetica e sociale dei porti;</w:t>
      </w:r>
    </w:p>
    <w:p w14:paraId="4A206802" w14:textId="060CF9FE"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del piano di sviluppo europeo e del patto per lo sviluppo tra Regione Toscana e Categorie economiche</w:t>
      </w:r>
      <w:r w:rsidR="00D715B5">
        <w:rPr>
          <w:rFonts w:ascii="Book Antiqua" w:eastAsia="Times New Roman" w:hAnsi="Book Antiqua" w:cstheme="minorHAnsi"/>
          <w:color w:val="auto"/>
          <w:sz w:val="24"/>
          <w:szCs w:val="24"/>
          <w:lang w:eastAsia="ja-JP"/>
        </w:rPr>
        <w:t xml:space="preserve"> (quest’ultimo sottoscritto in data</w:t>
      </w:r>
      <w:r w:rsidRPr="00670DC5">
        <w:rPr>
          <w:rFonts w:ascii="Book Antiqua" w:eastAsia="Times New Roman" w:hAnsi="Book Antiqua" w:cstheme="minorHAnsi"/>
          <w:color w:val="auto"/>
          <w:sz w:val="24"/>
          <w:szCs w:val="24"/>
          <w:lang w:eastAsia="ja-JP"/>
        </w:rPr>
        <w:t xml:space="preserve"> 12 luglio 2019</w:t>
      </w:r>
      <w:r w:rsidR="00D715B5">
        <w:rPr>
          <w:rFonts w:ascii="Book Antiqua" w:eastAsia="Times New Roman" w:hAnsi="Book Antiqua" w:cstheme="minorHAnsi"/>
          <w:color w:val="auto"/>
          <w:sz w:val="24"/>
          <w:szCs w:val="24"/>
          <w:lang w:eastAsia="ja-JP"/>
        </w:rPr>
        <w:t>)</w:t>
      </w:r>
      <w:r w:rsidRPr="00670DC5">
        <w:rPr>
          <w:rFonts w:ascii="Book Antiqua" w:eastAsia="Times New Roman" w:hAnsi="Book Antiqua" w:cstheme="minorHAnsi"/>
          <w:color w:val="auto"/>
          <w:sz w:val="24"/>
          <w:szCs w:val="24"/>
          <w:lang w:eastAsia="ja-JP"/>
        </w:rPr>
        <w:t>, volti allo sviluppo di un sistema portuale competitivo, efficiente, tecnologicamente avanzato, sicuro e sostenibile;</w:t>
      </w:r>
    </w:p>
    <w:p w14:paraId="467710DE" w14:textId="6ABA82E3" w:rsidR="00E77F94" w:rsidRPr="00670DC5" w:rsidRDefault="00E77F94" w:rsidP="00E77F94">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di quanto previsto da</w:t>
      </w:r>
      <w:r w:rsidR="00D02699">
        <w:rPr>
          <w:rFonts w:ascii="Book Antiqua" w:eastAsia="Times New Roman" w:hAnsi="Book Antiqua" w:cstheme="minorHAnsi"/>
          <w:color w:val="auto"/>
          <w:sz w:val="24"/>
          <w:szCs w:val="24"/>
          <w:lang w:eastAsia="ja-JP"/>
        </w:rPr>
        <w:t>l</w:t>
      </w:r>
      <w:r w:rsidRPr="00670DC5">
        <w:rPr>
          <w:rFonts w:ascii="Book Antiqua" w:eastAsia="Times New Roman" w:hAnsi="Book Antiqua" w:cstheme="minorHAnsi"/>
          <w:color w:val="auto"/>
          <w:sz w:val="24"/>
          <w:szCs w:val="24"/>
          <w:lang w:eastAsia="ja-JP"/>
        </w:rPr>
        <w:t xml:space="preserve"> D</w:t>
      </w:r>
      <w:r w:rsidR="00D02699">
        <w:rPr>
          <w:rFonts w:ascii="Book Antiqua" w:eastAsia="Times New Roman" w:hAnsi="Book Antiqua" w:cstheme="minorHAnsi"/>
          <w:color w:val="auto"/>
          <w:sz w:val="24"/>
          <w:szCs w:val="24"/>
          <w:lang w:eastAsia="ja-JP"/>
        </w:rPr>
        <w:t>.L.</w:t>
      </w:r>
      <w:r w:rsidR="00215F72">
        <w:rPr>
          <w:rFonts w:ascii="Book Antiqua" w:eastAsia="Times New Roman" w:hAnsi="Book Antiqua" w:cstheme="minorHAnsi"/>
          <w:color w:val="auto"/>
          <w:sz w:val="24"/>
          <w:szCs w:val="24"/>
          <w:lang w:eastAsia="ja-JP"/>
        </w:rPr>
        <w:t xml:space="preserve"> n.</w:t>
      </w:r>
      <w:r w:rsidR="00D02699">
        <w:rPr>
          <w:rFonts w:ascii="Book Antiqua" w:eastAsia="Times New Roman" w:hAnsi="Book Antiqua" w:cstheme="minorHAnsi"/>
          <w:color w:val="auto"/>
          <w:sz w:val="24"/>
          <w:szCs w:val="24"/>
          <w:lang w:eastAsia="ja-JP"/>
        </w:rPr>
        <w:t xml:space="preserve"> </w:t>
      </w:r>
      <w:r w:rsidR="00215F72">
        <w:rPr>
          <w:rFonts w:ascii="Book Antiqua" w:eastAsia="Times New Roman" w:hAnsi="Book Antiqua" w:cstheme="minorHAnsi"/>
          <w:color w:val="auto"/>
          <w:sz w:val="24"/>
          <w:szCs w:val="24"/>
          <w:lang w:eastAsia="ja-JP"/>
        </w:rPr>
        <w:t xml:space="preserve">34 del 19 </w:t>
      </w:r>
      <w:r w:rsidR="00D02699">
        <w:rPr>
          <w:rFonts w:ascii="Book Antiqua" w:eastAsia="Times New Roman" w:hAnsi="Book Antiqua" w:cstheme="minorHAnsi"/>
          <w:color w:val="auto"/>
          <w:sz w:val="24"/>
          <w:szCs w:val="24"/>
          <w:lang w:eastAsia="ja-JP"/>
        </w:rPr>
        <w:t>m</w:t>
      </w:r>
      <w:r w:rsidR="00215F72">
        <w:rPr>
          <w:rFonts w:ascii="Book Antiqua" w:eastAsia="Times New Roman" w:hAnsi="Book Antiqua" w:cstheme="minorHAnsi"/>
          <w:color w:val="auto"/>
          <w:sz w:val="24"/>
          <w:szCs w:val="24"/>
          <w:lang w:eastAsia="ja-JP"/>
        </w:rPr>
        <w:t>aggio 2020, convertito in Legge n.</w:t>
      </w:r>
      <w:r w:rsidR="00D02699">
        <w:rPr>
          <w:rFonts w:ascii="Book Antiqua" w:eastAsia="Times New Roman" w:hAnsi="Book Antiqua" w:cstheme="minorHAnsi"/>
          <w:color w:val="auto"/>
          <w:sz w:val="24"/>
          <w:szCs w:val="24"/>
          <w:lang w:eastAsia="ja-JP"/>
        </w:rPr>
        <w:t xml:space="preserve"> </w:t>
      </w:r>
      <w:r w:rsidR="00215F72">
        <w:rPr>
          <w:rFonts w:ascii="Book Antiqua" w:eastAsia="Times New Roman" w:hAnsi="Book Antiqua" w:cstheme="minorHAnsi"/>
          <w:color w:val="auto"/>
          <w:sz w:val="24"/>
          <w:szCs w:val="24"/>
          <w:lang w:eastAsia="ja-JP"/>
        </w:rPr>
        <w:t>77 del 17 Luglio 2020 recante “</w:t>
      </w:r>
      <w:r w:rsidR="00215F72">
        <w:rPr>
          <w:rFonts w:ascii="Book Antiqua" w:eastAsia="Times New Roman" w:hAnsi="Book Antiqua" w:cstheme="minorHAnsi"/>
          <w:i/>
          <w:iCs/>
          <w:color w:val="auto"/>
          <w:sz w:val="24"/>
          <w:szCs w:val="24"/>
          <w:lang w:eastAsia="ja-JP"/>
        </w:rPr>
        <w:t>Misure urgenti in materia di salute, sostegno al lavoro e all’economia, nonché di politiche sociali connesse all’emergenza Covid 19”</w:t>
      </w:r>
      <w:r w:rsidR="00CF7479">
        <w:rPr>
          <w:rFonts w:ascii="Book Antiqua" w:eastAsia="Times New Roman" w:hAnsi="Book Antiqua" w:cstheme="minorHAnsi"/>
          <w:i/>
          <w:iCs/>
          <w:color w:val="auto"/>
          <w:sz w:val="24"/>
          <w:szCs w:val="24"/>
          <w:lang w:eastAsia="ja-JP"/>
        </w:rPr>
        <w:t xml:space="preserve"> (denominato Rilancio Itali</w:t>
      </w:r>
      <w:r w:rsidR="00347283">
        <w:rPr>
          <w:rFonts w:ascii="Book Antiqua" w:eastAsia="Times New Roman" w:hAnsi="Book Antiqua" w:cstheme="minorHAnsi"/>
          <w:i/>
          <w:iCs/>
          <w:color w:val="auto"/>
          <w:sz w:val="24"/>
          <w:szCs w:val="24"/>
          <w:lang w:eastAsia="ja-JP"/>
        </w:rPr>
        <w:t>a</w:t>
      </w:r>
      <w:r w:rsidR="00CF7479">
        <w:rPr>
          <w:rFonts w:ascii="Book Antiqua" w:eastAsia="Times New Roman" w:hAnsi="Book Antiqua" w:cstheme="minorHAnsi"/>
          <w:i/>
          <w:iCs/>
          <w:color w:val="auto"/>
          <w:sz w:val="24"/>
          <w:szCs w:val="24"/>
          <w:lang w:eastAsia="ja-JP"/>
        </w:rPr>
        <w:t xml:space="preserve">) </w:t>
      </w:r>
      <w:r w:rsidR="00CF7479">
        <w:rPr>
          <w:rFonts w:ascii="Book Antiqua" w:eastAsia="Times New Roman" w:hAnsi="Book Antiqua" w:cstheme="minorHAnsi"/>
          <w:color w:val="auto"/>
          <w:sz w:val="24"/>
          <w:szCs w:val="24"/>
          <w:lang w:eastAsia="ja-JP"/>
        </w:rPr>
        <w:t xml:space="preserve">e </w:t>
      </w:r>
      <w:r w:rsidR="00D02699">
        <w:rPr>
          <w:rFonts w:ascii="Book Antiqua" w:eastAsia="Times New Roman" w:hAnsi="Book Antiqua" w:cstheme="minorHAnsi"/>
          <w:color w:val="auto"/>
          <w:sz w:val="24"/>
          <w:szCs w:val="24"/>
          <w:lang w:eastAsia="ja-JP"/>
        </w:rPr>
        <w:t>dal D.L.</w:t>
      </w:r>
      <w:r w:rsidR="00215F72">
        <w:rPr>
          <w:rFonts w:ascii="Book Antiqua" w:eastAsia="Times New Roman" w:hAnsi="Book Antiqua" w:cstheme="minorHAnsi"/>
          <w:i/>
          <w:iCs/>
          <w:color w:val="auto"/>
          <w:sz w:val="24"/>
          <w:szCs w:val="24"/>
          <w:lang w:eastAsia="ja-JP"/>
        </w:rPr>
        <w:t xml:space="preserve"> </w:t>
      </w:r>
      <w:r w:rsidR="00CF7479">
        <w:rPr>
          <w:rFonts w:ascii="Book Antiqua" w:eastAsia="Times New Roman" w:hAnsi="Book Antiqua" w:cstheme="minorHAnsi"/>
          <w:color w:val="auto"/>
          <w:sz w:val="24"/>
          <w:szCs w:val="24"/>
          <w:lang w:eastAsia="ja-JP"/>
        </w:rPr>
        <w:t>n.</w:t>
      </w:r>
      <w:r w:rsidR="00D02699">
        <w:rPr>
          <w:rFonts w:ascii="Book Antiqua" w:eastAsia="Times New Roman" w:hAnsi="Book Antiqua" w:cstheme="minorHAnsi"/>
          <w:color w:val="auto"/>
          <w:sz w:val="24"/>
          <w:szCs w:val="24"/>
          <w:lang w:eastAsia="ja-JP"/>
        </w:rPr>
        <w:t xml:space="preserve"> </w:t>
      </w:r>
      <w:r w:rsidR="00CF7479">
        <w:rPr>
          <w:rFonts w:ascii="Book Antiqua" w:eastAsia="Times New Roman" w:hAnsi="Book Antiqua" w:cstheme="minorHAnsi"/>
          <w:color w:val="auto"/>
          <w:sz w:val="24"/>
          <w:szCs w:val="24"/>
          <w:lang w:eastAsia="ja-JP"/>
        </w:rPr>
        <w:t>104</w:t>
      </w:r>
      <w:r w:rsidR="00CF7479" w:rsidRPr="00670DC5">
        <w:rPr>
          <w:rFonts w:ascii="Book Antiqua" w:eastAsia="Times New Roman" w:hAnsi="Book Antiqua" w:cstheme="minorHAnsi"/>
          <w:color w:val="auto"/>
          <w:sz w:val="24"/>
          <w:szCs w:val="24"/>
          <w:lang w:eastAsia="ja-JP"/>
        </w:rPr>
        <w:t xml:space="preserve"> </w:t>
      </w:r>
      <w:r w:rsidR="00CF7479">
        <w:rPr>
          <w:rFonts w:ascii="Book Antiqua" w:eastAsia="Times New Roman" w:hAnsi="Book Antiqua" w:cstheme="minorHAnsi"/>
          <w:color w:val="auto"/>
          <w:sz w:val="24"/>
          <w:szCs w:val="24"/>
          <w:lang w:eastAsia="ja-JP"/>
        </w:rPr>
        <w:t xml:space="preserve">del 14 </w:t>
      </w:r>
      <w:r w:rsidR="00D02699">
        <w:rPr>
          <w:rFonts w:ascii="Book Antiqua" w:eastAsia="Times New Roman" w:hAnsi="Book Antiqua" w:cstheme="minorHAnsi"/>
          <w:color w:val="auto"/>
          <w:sz w:val="24"/>
          <w:szCs w:val="24"/>
          <w:lang w:eastAsia="ja-JP"/>
        </w:rPr>
        <w:t>a</w:t>
      </w:r>
      <w:r w:rsidR="00CF7479">
        <w:rPr>
          <w:rFonts w:ascii="Book Antiqua" w:eastAsia="Times New Roman" w:hAnsi="Book Antiqua" w:cstheme="minorHAnsi"/>
          <w:color w:val="auto"/>
          <w:sz w:val="24"/>
          <w:szCs w:val="24"/>
          <w:lang w:eastAsia="ja-JP"/>
        </w:rPr>
        <w:t>gosto</w:t>
      </w:r>
      <w:r w:rsidR="00CF7479" w:rsidRPr="00670DC5">
        <w:rPr>
          <w:rFonts w:ascii="Book Antiqua" w:eastAsia="Times New Roman" w:hAnsi="Book Antiqua" w:cstheme="minorHAnsi"/>
          <w:color w:val="auto"/>
          <w:sz w:val="24"/>
          <w:szCs w:val="24"/>
          <w:lang w:eastAsia="ja-JP"/>
        </w:rPr>
        <w:t xml:space="preserve"> 2020</w:t>
      </w:r>
      <w:r w:rsidR="00CF7479">
        <w:rPr>
          <w:rFonts w:ascii="Book Antiqua" w:eastAsia="Times New Roman" w:hAnsi="Book Antiqua" w:cstheme="minorHAnsi"/>
          <w:color w:val="auto"/>
          <w:sz w:val="24"/>
          <w:szCs w:val="24"/>
          <w:lang w:eastAsia="ja-JP"/>
        </w:rPr>
        <w:t>, convertito in Legge n.</w:t>
      </w:r>
      <w:r w:rsidR="00D02699">
        <w:rPr>
          <w:rFonts w:ascii="Book Antiqua" w:eastAsia="Times New Roman" w:hAnsi="Book Antiqua" w:cstheme="minorHAnsi"/>
          <w:color w:val="auto"/>
          <w:sz w:val="24"/>
          <w:szCs w:val="24"/>
          <w:lang w:eastAsia="ja-JP"/>
        </w:rPr>
        <w:t xml:space="preserve"> </w:t>
      </w:r>
      <w:r w:rsidR="00CF7479">
        <w:rPr>
          <w:rFonts w:ascii="Book Antiqua" w:eastAsia="Times New Roman" w:hAnsi="Book Antiqua" w:cstheme="minorHAnsi"/>
          <w:color w:val="auto"/>
          <w:sz w:val="24"/>
          <w:szCs w:val="24"/>
          <w:lang w:eastAsia="ja-JP"/>
        </w:rPr>
        <w:t>126 del 13 Ottobre 2020</w:t>
      </w:r>
      <w:r w:rsidR="00CF7479" w:rsidRPr="00670DC5">
        <w:rPr>
          <w:rFonts w:ascii="Book Antiqua" w:eastAsia="Times New Roman" w:hAnsi="Book Antiqua" w:cstheme="minorHAnsi"/>
          <w:color w:val="auto"/>
          <w:sz w:val="24"/>
          <w:szCs w:val="24"/>
          <w:lang w:eastAsia="ja-JP"/>
        </w:rPr>
        <w:t xml:space="preserve"> </w:t>
      </w:r>
      <w:r w:rsidRPr="00670DC5">
        <w:rPr>
          <w:rFonts w:ascii="Book Antiqua" w:eastAsia="Times New Roman" w:hAnsi="Book Antiqua" w:cstheme="minorHAnsi"/>
          <w:color w:val="auto"/>
          <w:sz w:val="24"/>
          <w:szCs w:val="24"/>
          <w:lang w:eastAsia="ja-JP"/>
        </w:rPr>
        <w:t xml:space="preserve"> </w:t>
      </w:r>
      <w:r w:rsidR="00CF7479" w:rsidRPr="00CF7479">
        <w:rPr>
          <w:rFonts w:ascii="Book Antiqua" w:eastAsia="Times New Roman" w:hAnsi="Book Antiqua" w:cstheme="minorHAnsi"/>
          <w:color w:val="auto"/>
          <w:sz w:val="24"/>
          <w:szCs w:val="24"/>
          <w:lang w:eastAsia="ja-JP"/>
        </w:rPr>
        <w:t>recante</w:t>
      </w:r>
      <w:r w:rsidR="00CF7479">
        <w:rPr>
          <w:rFonts w:ascii="Book Antiqua" w:eastAsia="Times New Roman" w:hAnsi="Book Antiqua" w:cstheme="minorHAnsi"/>
          <w:i/>
          <w:iCs/>
          <w:color w:val="auto"/>
          <w:sz w:val="24"/>
          <w:szCs w:val="24"/>
          <w:lang w:eastAsia="ja-JP"/>
        </w:rPr>
        <w:t xml:space="preserve"> “ Misure urgenti per il sostegno e il rilancio dell’economia” </w:t>
      </w:r>
      <w:r w:rsidRPr="00670DC5">
        <w:rPr>
          <w:rFonts w:ascii="Book Antiqua" w:eastAsia="Times New Roman" w:hAnsi="Book Antiqua" w:cstheme="minorHAnsi"/>
          <w:color w:val="auto"/>
          <w:sz w:val="24"/>
          <w:szCs w:val="24"/>
          <w:lang w:eastAsia="ja-JP"/>
        </w:rPr>
        <w:t xml:space="preserve">che, con il Decreto Interministeriale 9 ottobre 2020 (denominato </w:t>
      </w:r>
      <w:r w:rsidRPr="00670DC5">
        <w:rPr>
          <w:rFonts w:ascii="Book Antiqua" w:eastAsia="Times New Roman" w:hAnsi="Book Antiqua" w:cstheme="minorHAnsi"/>
          <w:i/>
          <w:iCs/>
          <w:color w:val="auto"/>
          <w:sz w:val="24"/>
          <w:szCs w:val="24"/>
          <w:lang w:eastAsia="ja-JP"/>
        </w:rPr>
        <w:t>Fondo Nuove Competenze)</w:t>
      </w:r>
      <w:r w:rsidRPr="00670DC5">
        <w:rPr>
          <w:rFonts w:ascii="Book Antiqua" w:eastAsia="Times New Roman" w:hAnsi="Book Antiqua" w:cstheme="minorHAnsi"/>
          <w:color w:val="auto"/>
          <w:sz w:val="24"/>
          <w:szCs w:val="24"/>
          <w:lang w:eastAsia="ja-JP"/>
        </w:rPr>
        <w:t xml:space="preserve">, fissa la fruibilità del fondo finalizzato ad innalzare il livello di competenze delle risorse umane, dotando i lavoratori di strumenti utili a </w:t>
      </w:r>
      <w:r w:rsidRPr="00670DC5">
        <w:rPr>
          <w:rFonts w:ascii="Book Antiqua" w:eastAsia="Times New Roman" w:hAnsi="Book Antiqua" w:cstheme="minorHAnsi"/>
          <w:color w:val="auto"/>
          <w:sz w:val="24"/>
          <w:szCs w:val="24"/>
          <w:lang w:eastAsia="ja-JP"/>
        </w:rPr>
        <w:lastRenderedPageBreak/>
        <w:t>sostegno delle imprese per rispondere alle nuove esigenze determinate dall’emergenza epidemiologica da Covid 19</w:t>
      </w:r>
      <w:r w:rsidR="00254C40">
        <w:rPr>
          <w:rFonts w:ascii="Book Antiqua" w:eastAsia="Times New Roman" w:hAnsi="Book Antiqua" w:cstheme="minorHAnsi"/>
          <w:color w:val="auto"/>
          <w:sz w:val="24"/>
          <w:szCs w:val="24"/>
          <w:lang w:eastAsia="ja-JP"/>
        </w:rPr>
        <w:t xml:space="preserve"> (Allegato F)</w:t>
      </w:r>
      <w:r w:rsidRPr="00670DC5">
        <w:rPr>
          <w:rFonts w:ascii="Book Antiqua" w:eastAsia="Times New Roman" w:hAnsi="Book Antiqua" w:cstheme="minorHAnsi"/>
          <w:color w:val="auto"/>
          <w:sz w:val="24"/>
          <w:szCs w:val="24"/>
          <w:lang w:eastAsia="ja-JP"/>
        </w:rPr>
        <w:t xml:space="preserve">; </w:t>
      </w:r>
    </w:p>
    <w:p w14:paraId="05290FC1" w14:textId="3ADF48EF" w:rsidR="00E77F94" w:rsidRPr="00670DC5" w:rsidRDefault="00234E37" w:rsidP="009F568B">
      <w:pPr>
        <w:pStyle w:val="Paragrafoelenco"/>
        <w:numPr>
          <w:ilvl w:val="0"/>
          <w:numId w:val="12"/>
        </w:numPr>
        <w:spacing w:line="276" w:lineRule="auto"/>
        <w:rPr>
          <w:rFonts w:ascii="Book Antiqua" w:eastAsia="Times New Roman" w:hAnsi="Book Antiqua" w:cstheme="minorHAnsi"/>
          <w:color w:val="auto"/>
          <w:sz w:val="24"/>
          <w:szCs w:val="24"/>
          <w:lang w:eastAsia="ja-JP"/>
        </w:rPr>
      </w:pPr>
      <w:r w:rsidRPr="00670DC5">
        <w:rPr>
          <w:rFonts w:ascii="Book Antiqua" w:eastAsia="Times New Roman" w:hAnsi="Book Antiqua" w:cstheme="minorHAnsi"/>
          <w:color w:val="auto"/>
          <w:sz w:val="24"/>
          <w:szCs w:val="24"/>
          <w:lang w:eastAsia="ja-JP"/>
        </w:rPr>
        <w:t>d</w:t>
      </w:r>
      <w:r w:rsidR="00FF327E" w:rsidRPr="00670DC5">
        <w:rPr>
          <w:rFonts w:ascii="Book Antiqua" w:eastAsia="Times New Roman" w:hAnsi="Book Antiqua" w:cstheme="minorHAnsi"/>
          <w:color w:val="auto"/>
          <w:sz w:val="24"/>
          <w:szCs w:val="24"/>
          <w:lang w:eastAsia="ja-JP"/>
        </w:rPr>
        <w:t xml:space="preserve">el </w:t>
      </w:r>
      <w:r w:rsidRPr="00670DC5">
        <w:rPr>
          <w:rFonts w:ascii="Book Antiqua" w:eastAsia="Times New Roman" w:hAnsi="Book Antiqua" w:cstheme="minorHAnsi"/>
          <w:color w:val="auto"/>
          <w:sz w:val="24"/>
          <w:szCs w:val="24"/>
          <w:lang w:eastAsia="ja-JP"/>
        </w:rPr>
        <w:t xml:space="preserve">Piano Organico del Porto, adottato dall’AdSP con Provvedimento </w:t>
      </w:r>
      <w:r w:rsidR="00FF327E" w:rsidRPr="00670DC5">
        <w:rPr>
          <w:rFonts w:ascii="Book Antiqua" w:eastAsia="Times New Roman" w:hAnsi="Book Antiqua" w:cstheme="minorHAnsi"/>
          <w:color w:val="auto"/>
          <w:sz w:val="24"/>
          <w:szCs w:val="24"/>
          <w:lang w:eastAsia="ja-JP"/>
        </w:rPr>
        <w:t>Presidenziale n</w:t>
      </w:r>
      <w:r w:rsidRPr="00670DC5">
        <w:rPr>
          <w:rFonts w:ascii="Book Antiqua" w:eastAsia="Times New Roman" w:hAnsi="Book Antiqua" w:cstheme="minorHAnsi"/>
          <w:color w:val="auto"/>
          <w:sz w:val="24"/>
          <w:szCs w:val="24"/>
          <w:lang w:eastAsia="ja-JP"/>
        </w:rPr>
        <w:t>.</w:t>
      </w:r>
      <w:r w:rsidR="00D02699">
        <w:rPr>
          <w:rFonts w:ascii="Book Antiqua" w:eastAsia="Times New Roman" w:hAnsi="Book Antiqua" w:cstheme="minorHAnsi"/>
          <w:color w:val="auto"/>
          <w:sz w:val="24"/>
          <w:szCs w:val="24"/>
          <w:lang w:eastAsia="ja-JP"/>
        </w:rPr>
        <w:t xml:space="preserve"> </w:t>
      </w:r>
      <w:r w:rsidRPr="00670DC5">
        <w:rPr>
          <w:rFonts w:ascii="Book Antiqua" w:eastAsia="Times New Roman" w:hAnsi="Book Antiqua" w:cstheme="minorHAnsi"/>
          <w:color w:val="auto"/>
          <w:sz w:val="24"/>
          <w:szCs w:val="24"/>
          <w:lang w:eastAsia="ja-JP"/>
        </w:rPr>
        <w:t>157 del 23</w:t>
      </w:r>
      <w:r w:rsidR="00FF327E" w:rsidRPr="00670DC5">
        <w:rPr>
          <w:rFonts w:ascii="Book Antiqua" w:eastAsia="Times New Roman" w:hAnsi="Book Antiqua" w:cstheme="minorHAnsi"/>
          <w:color w:val="auto"/>
          <w:sz w:val="24"/>
          <w:szCs w:val="24"/>
          <w:lang w:eastAsia="ja-JP"/>
        </w:rPr>
        <w:t xml:space="preserve"> dicembre </w:t>
      </w:r>
      <w:r w:rsidRPr="00670DC5">
        <w:rPr>
          <w:rFonts w:ascii="Book Antiqua" w:eastAsia="Times New Roman" w:hAnsi="Book Antiqua" w:cstheme="minorHAnsi"/>
          <w:color w:val="auto"/>
          <w:sz w:val="24"/>
          <w:szCs w:val="24"/>
          <w:lang w:eastAsia="ja-JP"/>
        </w:rPr>
        <w:t>2020, quale strumento strategico e di ricognizione delle esigenze formativ</w:t>
      </w:r>
      <w:r w:rsidR="007F4271">
        <w:rPr>
          <w:rFonts w:ascii="Book Antiqua" w:eastAsia="Times New Roman" w:hAnsi="Book Antiqua" w:cstheme="minorHAnsi"/>
          <w:color w:val="auto"/>
          <w:sz w:val="24"/>
          <w:szCs w:val="24"/>
          <w:lang w:eastAsia="ja-JP"/>
        </w:rPr>
        <w:t>e</w:t>
      </w:r>
      <w:r w:rsidR="007F4271">
        <w:rPr>
          <w:rStyle w:val="Rimandonotaapidipagina"/>
          <w:rFonts w:ascii="Book Antiqua" w:eastAsia="Times New Roman" w:hAnsi="Book Antiqua" w:cstheme="minorHAnsi"/>
          <w:color w:val="auto"/>
          <w:sz w:val="24"/>
          <w:szCs w:val="24"/>
          <w:lang w:eastAsia="ja-JP"/>
        </w:rPr>
        <w:footnoteReference w:id="4"/>
      </w:r>
      <w:r w:rsidRPr="00670DC5">
        <w:rPr>
          <w:rFonts w:ascii="Book Antiqua" w:eastAsia="Times New Roman" w:hAnsi="Book Antiqua" w:cstheme="minorHAnsi"/>
          <w:color w:val="auto"/>
          <w:sz w:val="24"/>
          <w:szCs w:val="24"/>
          <w:lang w:eastAsia="ja-JP"/>
        </w:rPr>
        <w:t xml:space="preserve"> delle professioni del porto </w:t>
      </w:r>
      <w:r w:rsidR="00FF327E" w:rsidRPr="00670DC5">
        <w:rPr>
          <w:rFonts w:ascii="Book Antiqua" w:eastAsia="Times New Roman" w:hAnsi="Book Antiqua" w:cstheme="minorHAnsi"/>
          <w:color w:val="auto"/>
          <w:sz w:val="24"/>
          <w:szCs w:val="24"/>
          <w:lang w:eastAsia="ja-JP"/>
        </w:rPr>
        <w:t xml:space="preserve">(giusta </w:t>
      </w:r>
      <w:r w:rsidRPr="00670DC5">
        <w:rPr>
          <w:rFonts w:ascii="Book Antiqua" w:eastAsia="Times New Roman" w:hAnsi="Book Antiqua" w:cstheme="minorHAnsi"/>
          <w:color w:val="auto"/>
          <w:sz w:val="24"/>
          <w:szCs w:val="24"/>
          <w:lang w:eastAsia="ja-JP"/>
        </w:rPr>
        <w:t>art</w:t>
      </w:r>
      <w:r w:rsidR="00FF327E" w:rsidRPr="00670DC5">
        <w:rPr>
          <w:rFonts w:ascii="Book Antiqua" w:eastAsia="Times New Roman" w:hAnsi="Book Antiqua" w:cstheme="minorHAnsi"/>
          <w:color w:val="auto"/>
          <w:sz w:val="24"/>
          <w:szCs w:val="24"/>
          <w:lang w:eastAsia="ja-JP"/>
        </w:rPr>
        <w:t>.</w:t>
      </w:r>
      <w:r w:rsidRPr="00670DC5">
        <w:rPr>
          <w:rFonts w:ascii="Book Antiqua" w:eastAsia="Times New Roman" w:hAnsi="Book Antiqua" w:cstheme="minorHAnsi"/>
          <w:color w:val="auto"/>
          <w:sz w:val="24"/>
          <w:szCs w:val="24"/>
          <w:lang w:eastAsia="ja-JP"/>
        </w:rPr>
        <w:t xml:space="preserve"> 8</w:t>
      </w:r>
      <w:r w:rsidR="00FF327E" w:rsidRPr="00670DC5">
        <w:rPr>
          <w:rFonts w:ascii="Book Antiqua" w:eastAsia="Times New Roman" w:hAnsi="Book Antiqua" w:cstheme="minorHAnsi"/>
          <w:color w:val="auto"/>
          <w:sz w:val="24"/>
          <w:szCs w:val="24"/>
          <w:lang w:eastAsia="ja-JP"/>
        </w:rPr>
        <w:t>,</w:t>
      </w:r>
      <w:r w:rsidRPr="00670DC5">
        <w:rPr>
          <w:rFonts w:ascii="Book Antiqua" w:eastAsia="Times New Roman" w:hAnsi="Book Antiqua" w:cstheme="minorHAnsi"/>
          <w:color w:val="auto"/>
          <w:sz w:val="24"/>
          <w:szCs w:val="24"/>
          <w:lang w:eastAsia="ja-JP"/>
        </w:rPr>
        <w:t xml:space="preserve"> comm</w:t>
      </w:r>
      <w:r w:rsidR="00FF327E" w:rsidRPr="00670DC5">
        <w:rPr>
          <w:rFonts w:ascii="Book Antiqua" w:eastAsia="Times New Roman" w:hAnsi="Book Antiqua" w:cstheme="minorHAnsi"/>
          <w:color w:val="auto"/>
          <w:sz w:val="24"/>
          <w:szCs w:val="24"/>
          <w:lang w:eastAsia="ja-JP"/>
        </w:rPr>
        <w:t>i</w:t>
      </w:r>
      <w:r w:rsidRPr="00670DC5">
        <w:rPr>
          <w:rFonts w:ascii="Book Antiqua" w:eastAsia="Times New Roman" w:hAnsi="Book Antiqua" w:cstheme="minorHAnsi"/>
          <w:color w:val="auto"/>
          <w:sz w:val="24"/>
          <w:szCs w:val="24"/>
          <w:lang w:eastAsia="ja-JP"/>
        </w:rPr>
        <w:t xml:space="preserve"> 3</w:t>
      </w:r>
      <w:r w:rsidR="00FF327E" w:rsidRPr="00670DC5">
        <w:rPr>
          <w:rFonts w:ascii="Book Antiqua" w:eastAsia="Times New Roman" w:hAnsi="Book Antiqua" w:cstheme="minorHAnsi"/>
          <w:color w:val="auto"/>
          <w:sz w:val="24"/>
          <w:szCs w:val="24"/>
          <w:lang w:eastAsia="ja-JP"/>
        </w:rPr>
        <w:t>,</w:t>
      </w:r>
      <w:r w:rsidRPr="00670DC5">
        <w:rPr>
          <w:rFonts w:ascii="Book Antiqua" w:eastAsia="Times New Roman" w:hAnsi="Book Antiqua" w:cstheme="minorHAnsi"/>
          <w:color w:val="auto"/>
          <w:sz w:val="24"/>
          <w:szCs w:val="24"/>
          <w:lang w:eastAsia="ja-JP"/>
        </w:rPr>
        <w:t xml:space="preserve"> lett. </w:t>
      </w:r>
      <w:r w:rsidR="00FF327E" w:rsidRPr="00670DC5">
        <w:rPr>
          <w:rFonts w:ascii="Book Antiqua" w:eastAsia="Times New Roman" w:hAnsi="Book Antiqua" w:cstheme="minorHAnsi"/>
          <w:color w:val="auto"/>
          <w:sz w:val="24"/>
          <w:szCs w:val="24"/>
          <w:lang w:eastAsia="ja-JP"/>
        </w:rPr>
        <w:t xml:space="preserve">s), e </w:t>
      </w:r>
      <w:r w:rsidRPr="00670DC5">
        <w:rPr>
          <w:rFonts w:ascii="Book Antiqua" w:eastAsia="Times New Roman" w:hAnsi="Book Antiqua" w:cstheme="minorHAnsi"/>
          <w:color w:val="auto"/>
          <w:sz w:val="24"/>
          <w:szCs w:val="24"/>
          <w:lang w:eastAsia="ja-JP"/>
        </w:rPr>
        <w:t>3</w:t>
      </w:r>
      <w:r w:rsidR="00D715B5">
        <w:rPr>
          <w:rFonts w:ascii="Book Antiqua" w:eastAsia="Times New Roman" w:hAnsi="Book Antiqua" w:cstheme="minorHAnsi"/>
          <w:color w:val="auto"/>
          <w:sz w:val="24"/>
          <w:szCs w:val="24"/>
          <w:lang w:eastAsia="ja-JP"/>
        </w:rPr>
        <w:t>-</w:t>
      </w:r>
      <w:r w:rsidRPr="00670DC5">
        <w:rPr>
          <w:rFonts w:ascii="Book Antiqua" w:eastAsia="Times New Roman" w:hAnsi="Book Antiqua" w:cstheme="minorHAnsi"/>
          <w:color w:val="auto"/>
          <w:sz w:val="24"/>
          <w:szCs w:val="24"/>
          <w:lang w:eastAsia="ja-JP"/>
        </w:rPr>
        <w:t>bis della legge n.</w:t>
      </w:r>
      <w:r w:rsidR="00FF327E" w:rsidRPr="00670DC5">
        <w:rPr>
          <w:rFonts w:ascii="Book Antiqua" w:eastAsia="Times New Roman" w:hAnsi="Book Antiqua" w:cstheme="minorHAnsi"/>
          <w:color w:val="auto"/>
          <w:sz w:val="24"/>
          <w:szCs w:val="24"/>
          <w:lang w:eastAsia="ja-JP"/>
        </w:rPr>
        <w:t xml:space="preserve"> </w:t>
      </w:r>
      <w:r w:rsidRPr="00670DC5">
        <w:rPr>
          <w:rFonts w:ascii="Book Antiqua" w:eastAsia="Times New Roman" w:hAnsi="Book Antiqua" w:cstheme="minorHAnsi"/>
          <w:color w:val="auto"/>
          <w:sz w:val="24"/>
          <w:szCs w:val="24"/>
          <w:lang w:eastAsia="ja-JP"/>
        </w:rPr>
        <w:t>84/94</w:t>
      </w:r>
      <w:r w:rsidR="00D02699">
        <w:rPr>
          <w:rFonts w:ascii="Book Antiqua" w:eastAsia="Times New Roman" w:hAnsi="Book Antiqua" w:cstheme="minorHAnsi"/>
          <w:color w:val="auto"/>
          <w:sz w:val="24"/>
          <w:szCs w:val="24"/>
          <w:lang w:eastAsia="ja-JP"/>
        </w:rPr>
        <w:t>)</w:t>
      </w:r>
      <w:r w:rsidR="00E77F94" w:rsidRPr="00670DC5">
        <w:rPr>
          <w:rFonts w:ascii="Book Antiqua" w:eastAsia="Times New Roman" w:hAnsi="Book Antiqua" w:cstheme="minorHAnsi"/>
          <w:color w:val="auto"/>
          <w:sz w:val="24"/>
          <w:szCs w:val="24"/>
          <w:lang w:eastAsia="ja-JP"/>
        </w:rPr>
        <w:t>;</w:t>
      </w:r>
    </w:p>
    <w:p w14:paraId="60F50136" w14:textId="4277289D" w:rsidR="00234E37" w:rsidRPr="00670DC5" w:rsidRDefault="00E77F94" w:rsidP="00E77F94">
      <w:pPr>
        <w:pStyle w:val="Paragrafoelenco"/>
        <w:numPr>
          <w:ilvl w:val="0"/>
          <w:numId w:val="12"/>
        </w:numPr>
        <w:spacing w:line="276" w:lineRule="auto"/>
        <w:rPr>
          <w:rFonts w:ascii="Book Antiqua" w:eastAsia="Times New Roman" w:hAnsi="Book Antiqua" w:cstheme="minorHAnsi"/>
          <w:b/>
          <w:bCs/>
          <w:color w:val="auto"/>
          <w:sz w:val="24"/>
          <w:szCs w:val="24"/>
          <w:lang w:eastAsia="ja-JP"/>
        </w:rPr>
      </w:pPr>
      <w:r w:rsidRPr="00670DC5">
        <w:rPr>
          <w:rFonts w:ascii="Book Antiqua" w:eastAsia="Times New Roman" w:hAnsi="Book Antiqua" w:cstheme="minorHAnsi"/>
          <w:color w:val="auto"/>
          <w:sz w:val="24"/>
          <w:szCs w:val="24"/>
          <w:lang w:eastAsia="ja-JP"/>
        </w:rPr>
        <w:t>degli indirizzi strategici richiamati nel Piano Operativo Triennale 2021-2023, approvato con delibera del Comitato di Gestione n. 3 in data 29 gennaio 2021.</w:t>
      </w:r>
    </w:p>
    <w:p w14:paraId="507CFC30" w14:textId="77777777" w:rsidR="00380E99" w:rsidRDefault="00380E99" w:rsidP="009F568B">
      <w:pPr>
        <w:spacing w:line="276" w:lineRule="auto"/>
        <w:jc w:val="center"/>
        <w:rPr>
          <w:rFonts w:ascii="Book Antiqua" w:hAnsi="Book Antiqua" w:cstheme="minorHAnsi"/>
          <w:b/>
          <w:bCs/>
          <w:sz w:val="24"/>
          <w:szCs w:val="24"/>
          <w:u w:val="single"/>
        </w:rPr>
      </w:pPr>
    </w:p>
    <w:p w14:paraId="73970EFC" w14:textId="5B0456A6" w:rsidR="00234E37" w:rsidRPr="00670DC5" w:rsidRDefault="00234E37" w:rsidP="009F568B">
      <w:pPr>
        <w:spacing w:line="276" w:lineRule="auto"/>
        <w:jc w:val="center"/>
        <w:rPr>
          <w:rFonts w:ascii="Book Antiqua" w:hAnsi="Book Antiqua" w:cstheme="minorHAnsi"/>
          <w:b/>
          <w:bCs/>
          <w:sz w:val="24"/>
          <w:szCs w:val="24"/>
          <w:u w:val="single"/>
        </w:rPr>
      </w:pPr>
      <w:r w:rsidRPr="00670DC5">
        <w:rPr>
          <w:rFonts w:ascii="Book Antiqua" w:hAnsi="Book Antiqua" w:cstheme="minorHAnsi"/>
          <w:b/>
          <w:bCs/>
          <w:sz w:val="24"/>
          <w:szCs w:val="24"/>
          <w:u w:val="single"/>
        </w:rPr>
        <w:t>AZIONI STRATEGICHE DI INTERVENTO</w:t>
      </w:r>
    </w:p>
    <w:p w14:paraId="0526C273" w14:textId="77777777" w:rsidR="00234E37" w:rsidRPr="00670DC5" w:rsidRDefault="00234E37" w:rsidP="00E77F94">
      <w:pPr>
        <w:spacing w:line="276" w:lineRule="auto"/>
        <w:jc w:val="both"/>
        <w:rPr>
          <w:rFonts w:ascii="Book Antiqua" w:hAnsi="Book Antiqua" w:cstheme="minorHAnsi"/>
          <w:sz w:val="24"/>
          <w:szCs w:val="24"/>
        </w:rPr>
      </w:pPr>
      <w:r w:rsidRPr="00670DC5">
        <w:rPr>
          <w:rFonts w:ascii="Book Antiqua" w:hAnsi="Book Antiqua" w:cstheme="minorHAnsi"/>
          <w:sz w:val="24"/>
          <w:szCs w:val="24"/>
        </w:rPr>
        <w:t>Gli assi di intervento sui quali il piano intende focalizzare l’attenzione per la crescita delle professionalità dei porti di Livorno e Piombino sono i seguenti:</w:t>
      </w:r>
    </w:p>
    <w:p w14:paraId="3AFE74A5" w14:textId="4DC317AF" w:rsidR="00234E37" w:rsidRPr="00670DC5" w:rsidRDefault="00234E37" w:rsidP="00DC216A">
      <w:pPr>
        <w:spacing w:line="276" w:lineRule="auto"/>
        <w:jc w:val="both"/>
        <w:rPr>
          <w:rFonts w:ascii="Book Antiqua" w:hAnsi="Book Antiqua" w:cstheme="minorHAnsi"/>
          <w:b/>
          <w:bCs/>
          <w:sz w:val="24"/>
          <w:szCs w:val="24"/>
          <w:u w:val="single"/>
        </w:rPr>
      </w:pPr>
      <w:r w:rsidRPr="00670DC5">
        <w:rPr>
          <w:rFonts w:ascii="Book Antiqua" w:hAnsi="Book Antiqua" w:cstheme="minorHAnsi"/>
          <w:b/>
          <w:bCs/>
          <w:sz w:val="24"/>
          <w:szCs w:val="24"/>
          <w:u w:val="single"/>
        </w:rPr>
        <w:t>Asse 1 – KA01</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La digitalizzazione come strumento di ingegnerizzazione dei processi gestionali di pianificazione strategica, amministrativo/contabile e operativa, analisi dei dati in funzione predittiva per il miglioramento dei servizi</w:t>
      </w:r>
      <w:r w:rsidR="009F568B" w:rsidRPr="00670DC5">
        <w:rPr>
          <w:rFonts w:ascii="Book Antiqua" w:hAnsi="Book Antiqua" w:cstheme="minorHAnsi"/>
          <w:b/>
          <w:bCs/>
          <w:sz w:val="24"/>
          <w:szCs w:val="24"/>
          <w:u w:val="single"/>
        </w:rPr>
        <w:t>.</w:t>
      </w:r>
    </w:p>
    <w:p w14:paraId="4ECDA0A1" w14:textId="7EA73401" w:rsidR="00234E37" w:rsidRPr="00670DC5" w:rsidRDefault="00234E37" w:rsidP="00E77F94">
      <w:pPr>
        <w:spacing w:line="276" w:lineRule="auto"/>
        <w:jc w:val="both"/>
        <w:rPr>
          <w:rFonts w:ascii="Book Antiqua" w:hAnsi="Book Antiqua" w:cstheme="minorHAnsi"/>
          <w:sz w:val="24"/>
          <w:szCs w:val="24"/>
        </w:rPr>
      </w:pPr>
      <w:r w:rsidRPr="00670DC5">
        <w:rPr>
          <w:rFonts w:ascii="Book Antiqua" w:hAnsi="Book Antiqua" w:cstheme="minorHAnsi"/>
          <w:i/>
          <w:iCs/>
          <w:sz w:val="24"/>
          <w:szCs w:val="24"/>
        </w:rPr>
        <w:t>Azioni finanziabili</w:t>
      </w:r>
      <w:r w:rsidRPr="00670DC5">
        <w:rPr>
          <w:rFonts w:ascii="Book Antiqua" w:hAnsi="Book Antiqua" w:cstheme="minorHAnsi"/>
          <w:sz w:val="24"/>
          <w:szCs w:val="24"/>
        </w:rPr>
        <w:t xml:space="preserve">: </w:t>
      </w:r>
      <w:bookmarkStart w:id="5" w:name="_Hlk60934279"/>
      <w:bookmarkStart w:id="6" w:name="_Hlk63938193"/>
      <w:r w:rsidR="00D715B5">
        <w:rPr>
          <w:rFonts w:ascii="Book Antiqua" w:hAnsi="Book Antiqua" w:cstheme="minorHAnsi"/>
          <w:sz w:val="24"/>
          <w:szCs w:val="24"/>
        </w:rPr>
        <w:t>l</w:t>
      </w:r>
      <w:r w:rsidRPr="00670DC5">
        <w:rPr>
          <w:rFonts w:ascii="Book Antiqua" w:hAnsi="Book Antiqua" w:cstheme="minorHAnsi"/>
          <w:sz w:val="24"/>
          <w:szCs w:val="24"/>
        </w:rPr>
        <w:t>e azioni formative sostenute nell’ambito di questo asse sono finalizzate allo sviluppo delle competenze e abilità teorico – pratiche del personale delle imprese per</w:t>
      </w:r>
      <w:bookmarkEnd w:id="5"/>
      <w:r w:rsidRPr="00670DC5">
        <w:rPr>
          <w:rFonts w:ascii="Book Antiqua" w:hAnsi="Book Antiqua" w:cstheme="minorHAnsi"/>
          <w:sz w:val="24"/>
          <w:szCs w:val="24"/>
        </w:rPr>
        <w:t>:</w:t>
      </w:r>
      <w:bookmarkEnd w:id="6"/>
    </w:p>
    <w:p w14:paraId="3A75F7B6" w14:textId="50E771C2" w:rsidR="00371AA6" w:rsidRPr="00670DC5" w:rsidRDefault="00D715B5" w:rsidP="00E77F94">
      <w:pPr>
        <w:pStyle w:val="Paragrafoelenco"/>
        <w:numPr>
          <w:ilvl w:val="1"/>
          <w:numId w:val="1"/>
        </w:numPr>
        <w:spacing w:line="276" w:lineRule="auto"/>
        <w:rPr>
          <w:rFonts w:ascii="Book Antiqua" w:eastAsia="Times New Roman" w:hAnsi="Book Antiqua" w:cstheme="minorHAnsi"/>
          <w:b/>
          <w:bCs/>
          <w:color w:val="auto"/>
          <w:sz w:val="24"/>
          <w:szCs w:val="24"/>
          <w:u w:val="single"/>
          <w:lang w:eastAsia="it-IT"/>
        </w:rPr>
      </w:pPr>
      <w:r>
        <w:rPr>
          <w:rFonts w:ascii="Book Antiqua" w:hAnsi="Book Antiqua" w:cstheme="minorHAnsi"/>
          <w:color w:val="auto"/>
          <w:sz w:val="24"/>
          <w:szCs w:val="24"/>
        </w:rPr>
        <w:t>la</w:t>
      </w:r>
      <w:r w:rsidR="00234E37" w:rsidRPr="00670DC5">
        <w:rPr>
          <w:rFonts w:ascii="Book Antiqua" w:hAnsi="Book Antiqua" w:cstheme="minorHAnsi"/>
          <w:color w:val="auto"/>
          <w:sz w:val="24"/>
          <w:szCs w:val="24"/>
        </w:rPr>
        <w:t xml:space="preserve"> digitalizzazione </w:t>
      </w:r>
      <w:r>
        <w:rPr>
          <w:rFonts w:ascii="Book Antiqua" w:hAnsi="Book Antiqua" w:cstheme="minorHAnsi"/>
          <w:color w:val="auto"/>
          <w:sz w:val="24"/>
          <w:szCs w:val="24"/>
        </w:rPr>
        <w:t>del processo d</w:t>
      </w:r>
      <w:r w:rsidR="00234E37" w:rsidRPr="00670DC5">
        <w:rPr>
          <w:rFonts w:ascii="Book Antiqua" w:hAnsi="Book Antiqua" w:cstheme="minorHAnsi"/>
          <w:color w:val="auto"/>
          <w:sz w:val="24"/>
          <w:szCs w:val="24"/>
        </w:rPr>
        <w:t>el controllo di gestione</w:t>
      </w:r>
      <w:r w:rsidR="00371AA6" w:rsidRPr="00670DC5">
        <w:rPr>
          <w:rFonts w:ascii="Book Antiqua" w:eastAsia="Times New Roman" w:hAnsi="Book Antiqua" w:cstheme="minorHAnsi"/>
          <w:iCs/>
          <w:color w:val="auto"/>
          <w:sz w:val="24"/>
          <w:szCs w:val="24"/>
          <w:lang w:eastAsia="it-IT"/>
        </w:rPr>
        <w:t>.</w:t>
      </w:r>
    </w:p>
    <w:p w14:paraId="0A388B4E" w14:textId="2764E388" w:rsidR="009F568B" w:rsidRPr="00670DC5" w:rsidRDefault="00371AA6" w:rsidP="00D715B5">
      <w:pPr>
        <w:pStyle w:val="Paragrafoelenco"/>
        <w:spacing w:after="0" w:line="276" w:lineRule="auto"/>
        <w:ind w:left="360" w:firstLine="0"/>
        <w:rPr>
          <w:rFonts w:ascii="Book Antiqua" w:eastAsia="Times New Roman" w:hAnsi="Book Antiqua" w:cstheme="minorHAnsi"/>
          <w:b/>
          <w:bCs/>
          <w:color w:val="auto"/>
          <w:sz w:val="24"/>
          <w:szCs w:val="24"/>
          <w:u w:val="single"/>
          <w:lang w:eastAsia="it-IT"/>
        </w:rPr>
      </w:pPr>
      <w:r w:rsidRPr="00670DC5">
        <w:rPr>
          <w:rFonts w:ascii="Book Antiqua" w:eastAsia="Times New Roman" w:hAnsi="Book Antiqua" w:cstheme="minorHAnsi"/>
          <w:iCs/>
          <w:color w:val="auto"/>
          <w:sz w:val="24"/>
          <w:szCs w:val="24"/>
          <w:lang w:eastAsia="it-IT"/>
        </w:rPr>
        <w:t xml:space="preserve">Le </w:t>
      </w:r>
      <w:r w:rsidR="009F568B" w:rsidRPr="00670DC5">
        <w:rPr>
          <w:rFonts w:ascii="Book Antiqua" w:eastAsia="Times New Roman" w:hAnsi="Book Antiqua" w:cstheme="minorHAnsi"/>
          <w:iCs/>
          <w:color w:val="auto"/>
          <w:sz w:val="24"/>
          <w:szCs w:val="24"/>
          <w:lang w:eastAsia="it-IT"/>
        </w:rPr>
        <w:t xml:space="preserve">iniziative formative dovranno essere rivolte </w:t>
      </w:r>
      <w:r w:rsidR="00234E37" w:rsidRPr="00670DC5">
        <w:rPr>
          <w:rFonts w:ascii="Book Antiqua" w:eastAsia="Times New Roman" w:hAnsi="Book Antiqua" w:cstheme="minorHAnsi"/>
          <w:color w:val="auto"/>
          <w:sz w:val="24"/>
          <w:szCs w:val="24"/>
          <w:lang w:eastAsia="it-IT"/>
        </w:rPr>
        <w:t>al personale delle imprese/terminal del settore portuale e logistico e finalizzat</w:t>
      </w:r>
      <w:r w:rsidR="009F568B" w:rsidRPr="00670DC5">
        <w:rPr>
          <w:rFonts w:ascii="Book Antiqua" w:eastAsia="Times New Roman" w:hAnsi="Book Antiqua" w:cstheme="minorHAnsi"/>
          <w:color w:val="auto"/>
          <w:sz w:val="24"/>
          <w:szCs w:val="24"/>
          <w:lang w:eastAsia="it-IT"/>
        </w:rPr>
        <w:t>e</w:t>
      </w:r>
      <w:r w:rsidR="00234E37" w:rsidRPr="00670DC5">
        <w:rPr>
          <w:rFonts w:ascii="Book Antiqua" w:eastAsia="Times New Roman" w:hAnsi="Book Antiqua" w:cstheme="minorHAnsi"/>
          <w:color w:val="auto"/>
          <w:sz w:val="24"/>
          <w:szCs w:val="24"/>
          <w:lang w:eastAsia="it-IT"/>
        </w:rPr>
        <w:t xml:space="preserve"> ad approfondire e sviluppare competenze tecniche specifiche per la pianificazione ed il controllo economico e finanziario della gestione aziendale con un approccio digitale.</w:t>
      </w:r>
    </w:p>
    <w:p w14:paraId="0142B0B2" w14:textId="7988A540" w:rsidR="00234E37" w:rsidRPr="00670DC5" w:rsidRDefault="00234E37" w:rsidP="00E77F94">
      <w:pPr>
        <w:spacing w:line="276" w:lineRule="auto"/>
        <w:ind w:left="360"/>
        <w:jc w:val="both"/>
        <w:rPr>
          <w:rFonts w:ascii="Book Antiqua" w:eastAsia="Times New Roman" w:hAnsi="Book Antiqua" w:cstheme="minorHAnsi"/>
          <w:sz w:val="24"/>
          <w:szCs w:val="24"/>
          <w:lang w:eastAsia="it-IT"/>
        </w:rPr>
      </w:pPr>
      <w:r w:rsidRPr="00670DC5">
        <w:rPr>
          <w:rFonts w:ascii="Book Antiqua" w:eastAsia="Times New Roman" w:hAnsi="Book Antiqua" w:cstheme="minorHAnsi"/>
          <w:sz w:val="24"/>
          <w:szCs w:val="24"/>
          <w:lang w:eastAsia="it-IT"/>
        </w:rPr>
        <w:t>In particolare, saranno approfondite le seguenti aree tematiche:</w:t>
      </w:r>
    </w:p>
    <w:p w14:paraId="35569785" w14:textId="4BBB6059" w:rsidR="009F568B" w:rsidRPr="00670DC5" w:rsidRDefault="009F568B" w:rsidP="00E77F94">
      <w:pPr>
        <w:pStyle w:val="Paragrafoelenco"/>
        <w:numPr>
          <w:ilvl w:val="0"/>
          <w:numId w:val="12"/>
        </w:numPr>
        <w:spacing w:line="276" w:lineRule="auto"/>
        <w:rPr>
          <w:rFonts w:ascii="Book Antiqua" w:eastAsia="Times New Roman" w:hAnsi="Book Antiqua" w:cstheme="minorHAnsi"/>
          <w:color w:val="auto"/>
          <w:sz w:val="24"/>
          <w:szCs w:val="24"/>
          <w:lang w:eastAsia="it-IT"/>
        </w:rPr>
      </w:pPr>
      <w:r w:rsidRPr="00670DC5">
        <w:rPr>
          <w:rFonts w:ascii="Book Antiqua" w:eastAsia="Times New Roman" w:hAnsi="Book Antiqua" w:cstheme="minorHAnsi"/>
          <w:color w:val="auto"/>
          <w:sz w:val="24"/>
          <w:szCs w:val="24"/>
          <w:lang w:eastAsia="it-IT"/>
        </w:rPr>
        <w:t>p</w:t>
      </w:r>
      <w:r w:rsidR="00234E37" w:rsidRPr="00670DC5">
        <w:rPr>
          <w:rFonts w:ascii="Book Antiqua" w:eastAsia="Times New Roman" w:hAnsi="Book Antiqua" w:cstheme="minorHAnsi"/>
          <w:color w:val="auto"/>
          <w:sz w:val="24"/>
          <w:szCs w:val="24"/>
          <w:lang w:eastAsia="it-IT"/>
        </w:rPr>
        <w:t>ianificazione e controllo dei flussi finanziari</w:t>
      </w:r>
      <w:r w:rsidRPr="00670DC5">
        <w:rPr>
          <w:rFonts w:ascii="Book Antiqua" w:eastAsia="Times New Roman" w:hAnsi="Book Antiqua" w:cstheme="minorHAnsi"/>
          <w:color w:val="auto"/>
          <w:sz w:val="24"/>
          <w:szCs w:val="24"/>
          <w:lang w:eastAsia="it-IT"/>
        </w:rPr>
        <w:t>;</w:t>
      </w:r>
    </w:p>
    <w:p w14:paraId="583E8B3C" w14:textId="767F65EA" w:rsidR="009F568B" w:rsidRPr="00670DC5" w:rsidRDefault="00234E37" w:rsidP="00E77F94">
      <w:pPr>
        <w:pStyle w:val="Paragrafoelenco"/>
        <w:numPr>
          <w:ilvl w:val="0"/>
          <w:numId w:val="12"/>
        </w:numPr>
        <w:spacing w:line="276" w:lineRule="auto"/>
        <w:rPr>
          <w:rFonts w:ascii="Book Antiqua" w:eastAsia="Times New Roman" w:hAnsi="Book Antiqua" w:cstheme="minorHAnsi"/>
          <w:color w:val="auto"/>
          <w:sz w:val="24"/>
          <w:szCs w:val="24"/>
          <w:lang w:eastAsia="it-IT"/>
        </w:rPr>
      </w:pPr>
      <w:r w:rsidRPr="00670DC5">
        <w:rPr>
          <w:rFonts w:ascii="Book Antiqua" w:eastAsia="Times New Roman" w:hAnsi="Book Antiqua" w:cstheme="minorHAnsi"/>
          <w:color w:val="auto"/>
          <w:sz w:val="24"/>
          <w:szCs w:val="24"/>
          <w:lang w:eastAsia="it-IT"/>
        </w:rPr>
        <w:t>costruzione e lettura degli indicatori/criteri per l’analisi dell’andamento</w:t>
      </w:r>
      <w:r w:rsidR="005A4A86">
        <w:rPr>
          <w:rFonts w:ascii="Book Antiqua" w:eastAsia="Times New Roman" w:hAnsi="Book Antiqua" w:cstheme="minorHAnsi"/>
          <w:color w:val="auto"/>
          <w:sz w:val="24"/>
          <w:szCs w:val="24"/>
          <w:lang w:eastAsia="it-IT"/>
        </w:rPr>
        <w:t xml:space="preserve"> della gestione</w:t>
      </w:r>
      <w:r w:rsidRPr="00670DC5">
        <w:rPr>
          <w:rFonts w:ascii="Book Antiqua" w:eastAsia="Times New Roman" w:hAnsi="Book Antiqua" w:cstheme="minorHAnsi"/>
          <w:color w:val="auto"/>
          <w:sz w:val="24"/>
          <w:szCs w:val="24"/>
          <w:lang w:eastAsia="it-IT"/>
        </w:rPr>
        <w:t xml:space="preserve"> a consuntivo rispetto al budget e</w:t>
      </w:r>
      <w:r w:rsidR="005A4A86">
        <w:rPr>
          <w:rFonts w:ascii="Book Antiqua" w:eastAsia="Times New Roman" w:hAnsi="Book Antiqua" w:cstheme="minorHAnsi"/>
          <w:color w:val="auto"/>
          <w:sz w:val="24"/>
          <w:szCs w:val="24"/>
          <w:lang w:eastAsia="it-IT"/>
        </w:rPr>
        <w:t xml:space="preserve"> per la correlata</w:t>
      </w:r>
      <w:r w:rsidRPr="00670DC5">
        <w:rPr>
          <w:rFonts w:ascii="Book Antiqua" w:eastAsia="Times New Roman" w:hAnsi="Book Antiqua" w:cstheme="minorHAnsi"/>
          <w:color w:val="auto"/>
          <w:sz w:val="24"/>
          <w:szCs w:val="24"/>
          <w:lang w:eastAsia="it-IT"/>
        </w:rPr>
        <w:t xml:space="preserve"> analisi degli scostamenti</w:t>
      </w:r>
      <w:r w:rsidR="009F568B" w:rsidRPr="00670DC5">
        <w:rPr>
          <w:rFonts w:ascii="Book Antiqua" w:eastAsia="Times New Roman" w:hAnsi="Book Antiqua" w:cstheme="minorHAnsi"/>
          <w:color w:val="auto"/>
          <w:sz w:val="24"/>
          <w:szCs w:val="24"/>
          <w:lang w:eastAsia="it-IT"/>
        </w:rPr>
        <w:t>;</w:t>
      </w:r>
    </w:p>
    <w:p w14:paraId="58B49AFC" w14:textId="77777777" w:rsidR="009F568B" w:rsidRPr="00670DC5" w:rsidRDefault="00234E37" w:rsidP="00E77F94">
      <w:pPr>
        <w:pStyle w:val="Paragrafoelenco"/>
        <w:numPr>
          <w:ilvl w:val="0"/>
          <w:numId w:val="12"/>
        </w:numPr>
        <w:spacing w:line="276" w:lineRule="auto"/>
        <w:rPr>
          <w:rFonts w:ascii="Book Antiqua" w:eastAsia="Times New Roman" w:hAnsi="Book Antiqua" w:cstheme="minorHAnsi"/>
          <w:color w:val="auto"/>
          <w:sz w:val="24"/>
          <w:szCs w:val="24"/>
          <w:lang w:eastAsia="it-IT"/>
        </w:rPr>
      </w:pPr>
      <w:r w:rsidRPr="00670DC5">
        <w:rPr>
          <w:rFonts w:ascii="Book Antiqua" w:eastAsia="Times New Roman" w:hAnsi="Book Antiqua" w:cstheme="minorHAnsi"/>
          <w:color w:val="auto"/>
          <w:sz w:val="24"/>
          <w:szCs w:val="24"/>
          <w:lang w:eastAsia="it-IT"/>
        </w:rPr>
        <w:t>definizione di parametri standard per l’analisi della qualità dei servizi offerti</w:t>
      </w:r>
      <w:r w:rsidR="009F568B" w:rsidRPr="00670DC5">
        <w:rPr>
          <w:rFonts w:ascii="Book Antiqua" w:eastAsia="Times New Roman" w:hAnsi="Book Antiqua" w:cstheme="minorHAnsi"/>
          <w:color w:val="auto"/>
          <w:sz w:val="24"/>
          <w:szCs w:val="24"/>
          <w:lang w:eastAsia="it-IT"/>
        </w:rPr>
        <w:t>;</w:t>
      </w:r>
    </w:p>
    <w:p w14:paraId="26B54C5F" w14:textId="77777777" w:rsidR="009F568B" w:rsidRPr="00670DC5" w:rsidRDefault="00234E37" w:rsidP="00E77F94">
      <w:pPr>
        <w:pStyle w:val="Paragrafoelenco"/>
        <w:numPr>
          <w:ilvl w:val="0"/>
          <w:numId w:val="12"/>
        </w:numPr>
        <w:spacing w:line="276" w:lineRule="auto"/>
        <w:rPr>
          <w:rFonts w:ascii="Book Antiqua" w:eastAsia="Times New Roman" w:hAnsi="Book Antiqua" w:cstheme="minorHAnsi"/>
          <w:color w:val="auto"/>
          <w:sz w:val="24"/>
          <w:szCs w:val="24"/>
          <w:lang w:eastAsia="it-IT"/>
        </w:rPr>
      </w:pPr>
      <w:r w:rsidRPr="00670DC5">
        <w:rPr>
          <w:rFonts w:ascii="Book Antiqua" w:eastAsia="Times New Roman" w:hAnsi="Book Antiqua" w:cstheme="minorHAnsi"/>
          <w:color w:val="auto"/>
          <w:sz w:val="24"/>
          <w:szCs w:val="24"/>
          <w:lang w:eastAsia="it-IT"/>
        </w:rPr>
        <w:t>sistemi informativi specifici di supporto al controllo di gestione</w:t>
      </w:r>
      <w:r w:rsidR="009F568B" w:rsidRPr="00670DC5">
        <w:rPr>
          <w:rFonts w:ascii="Book Antiqua" w:eastAsia="Times New Roman" w:hAnsi="Book Antiqua" w:cstheme="minorHAnsi"/>
          <w:color w:val="auto"/>
          <w:sz w:val="24"/>
          <w:szCs w:val="24"/>
          <w:lang w:eastAsia="it-IT"/>
        </w:rPr>
        <w:t>;</w:t>
      </w:r>
    </w:p>
    <w:p w14:paraId="768143D9" w14:textId="2E66A956" w:rsidR="00234E37" w:rsidRPr="00670DC5" w:rsidRDefault="00234E37" w:rsidP="00E77F94">
      <w:pPr>
        <w:pStyle w:val="Paragrafoelenco"/>
        <w:numPr>
          <w:ilvl w:val="0"/>
          <w:numId w:val="12"/>
        </w:numPr>
        <w:spacing w:line="276" w:lineRule="auto"/>
        <w:rPr>
          <w:rFonts w:ascii="Book Antiqua" w:eastAsia="Times New Roman" w:hAnsi="Book Antiqua" w:cstheme="minorHAnsi"/>
          <w:color w:val="auto"/>
          <w:sz w:val="24"/>
          <w:szCs w:val="24"/>
          <w:lang w:eastAsia="it-IT"/>
        </w:rPr>
      </w:pPr>
      <w:r w:rsidRPr="00670DC5">
        <w:rPr>
          <w:rFonts w:ascii="Book Antiqua" w:eastAsia="Times New Roman" w:hAnsi="Book Antiqua" w:cstheme="minorHAnsi"/>
          <w:color w:val="auto"/>
          <w:sz w:val="24"/>
          <w:szCs w:val="24"/>
          <w:lang w:eastAsia="it-IT"/>
        </w:rPr>
        <w:lastRenderedPageBreak/>
        <w:t>bilancio sociale nelle imprese portuali: modalità e strumenti per integrare il processo di rendicontazione sociale con la programmazione, il controllo e la rendicontazione proprie delle imprese portuali</w:t>
      </w:r>
      <w:r w:rsidR="00D715B5">
        <w:rPr>
          <w:rFonts w:ascii="Book Antiqua" w:eastAsia="Times New Roman" w:hAnsi="Book Antiqua" w:cstheme="minorHAnsi"/>
          <w:color w:val="auto"/>
          <w:sz w:val="24"/>
          <w:szCs w:val="24"/>
          <w:lang w:eastAsia="it-IT"/>
        </w:rPr>
        <w:t>;</w:t>
      </w:r>
    </w:p>
    <w:p w14:paraId="7D6F0267" w14:textId="77777777" w:rsidR="00E77F94" w:rsidRPr="00670DC5" w:rsidRDefault="00E77F94" w:rsidP="00E77F94">
      <w:pPr>
        <w:pStyle w:val="Paragrafoelenco"/>
        <w:spacing w:line="276" w:lineRule="auto"/>
        <w:ind w:firstLine="0"/>
        <w:rPr>
          <w:rFonts w:ascii="Book Antiqua" w:eastAsia="Times New Roman" w:hAnsi="Book Antiqua" w:cstheme="minorHAnsi"/>
          <w:color w:val="auto"/>
          <w:sz w:val="24"/>
          <w:szCs w:val="24"/>
          <w:lang w:eastAsia="it-IT"/>
        </w:rPr>
      </w:pPr>
    </w:p>
    <w:p w14:paraId="58B44FE2" w14:textId="5DE4BBFF" w:rsidR="009F568B" w:rsidRPr="00670DC5" w:rsidRDefault="00D715B5" w:rsidP="009F568B">
      <w:pPr>
        <w:pStyle w:val="Paragrafoelenco"/>
        <w:numPr>
          <w:ilvl w:val="1"/>
          <w:numId w:val="1"/>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la r</w:t>
      </w:r>
      <w:r w:rsidR="00234E37" w:rsidRPr="00670DC5">
        <w:rPr>
          <w:rFonts w:ascii="Book Antiqua" w:hAnsi="Book Antiqua" w:cstheme="minorHAnsi"/>
          <w:color w:val="auto"/>
          <w:sz w:val="24"/>
          <w:szCs w:val="24"/>
        </w:rPr>
        <w:t xml:space="preserve">iorganizzazione dei processi portuali e logistici avvalendosi dei sistemi ICT, finalizzata a migliorare i servizi di tracciabilità del carico e dei dati ad esso correlati in import ed export, sdoganamento, stoccaggio e gestione del magazzino.  </w:t>
      </w:r>
    </w:p>
    <w:p w14:paraId="683816B5" w14:textId="77777777" w:rsidR="009F568B" w:rsidRPr="00670DC5" w:rsidRDefault="009F568B" w:rsidP="009F568B">
      <w:pPr>
        <w:pStyle w:val="Paragrafoelenco"/>
        <w:spacing w:line="276" w:lineRule="auto"/>
        <w:ind w:left="360" w:firstLine="0"/>
        <w:rPr>
          <w:rFonts w:ascii="Book Antiqua" w:hAnsi="Book Antiqua" w:cstheme="minorHAnsi"/>
          <w:color w:val="auto"/>
          <w:sz w:val="24"/>
          <w:szCs w:val="24"/>
        </w:rPr>
      </w:pPr>
    </w:p>
    <w:p w14:paraId="4FD33722" w14:textId="062D8461" w:rsidR="00234E37" w:rsidRPr="00670DC5" w:rsidRDefault="00234E37" w:rsidP="00371AA6">
      <w:pPr>
        <w:spacing w:line="276" w:lineRule="auto"/>
        <w:jc w:val="both"/>
        <w:rPr>
          <w:rFonts w:ascii="Book Antiqua" w:hAnsi="Book Antiqua" w:cstheme="minorHAnsi"/>
          <w:b/>
          <w:bCs/>
          <w:sz w:val="24"/>
          <w:szCs w:val="24"/>
          <w:u w:val="single"/>
        </w:rPr>
      </w:pPr>
      <w:r w:rsidRPr="00670DC5">
        <w:rPr>
          <w:rFonts w:ascii="Book Antiqua" w:hAnsi="Book Antiqua" w:cstheme="minorHAnsi"/>
          <w:b/>
          <w:bCs/>
          <w:sz w:val="24"/>
          <w:szCs w:val="24"/>
          <w:u w:val="single"/>
        </w:rPr>
        <w:t>Asse 2</w:t>
      </w:r>
      <w:r w:rsidR="009F568B"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 xml:space="preserve"> KA02</w:t>
      </w:r>
      <w:r w:rsidR="009F568B" w:rsidRPr="00670DC5">
        <w:rPr>
          <w:rFonts w:ascii="Book Antiqua" w:hAnsi="Book Antiqua" w:cstheme="minorHAnsi"/>
          <w:b/>
          <w:bCs/>
          <w:sz w:val="24"/>
          <w:szCs w:val="24"/>
          <w:u w:val="single"/>
        </w:rPr>
        <w:t>:</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Il processo di economia circolare applicata ai porti: modelli per orientare le organizzazioni portuali, verso un nuovo sistema di efficientamento energetico indirizzato all’uso dei rifiuti per il loro riciclo mantenendo ed implementando lo stesso standard di qualità e di produttività.</w:t>
      </w:r>
    </w:p>
    <w:p w14:paraId="74F6F2BB" w14:textId="3F158DF2" w:rsidR="00234E37" w:rsidRPr="00670DC5" w:rsidRDefault="00234E37" w:rsidP="009F568B">
      <w:pPr>
        <w:spacing w:line="276" w:lineRule="auto"/>
        <w:jc w:val="both"/>
        <w:rPr>
          <w:rFonts w:ascii="Book Antiqua" w:hAnsi="Book Antiqua" w:cstheme="minorHAnsi"/>
          <w:sz w:val="24"/>
          <w:szCs w:val="24"/>
        </w:rPr>
      </w:pPr>
      <w:bookmarkStart w:id="7" w:name="_Hlk60762527"/>
      <w:r w:rsidRPr="00670DC5">
        <w:rPr>
          <w:rFonts w:ascii="Book Antiqua" w:hAnsi="Book Antiqua" w:cstheme="minorHAnsi"/>
          <w:i/>
          <w:iCs/>
          <w:sz w:val="24"/>
          <w:szCs w:val="24"/>
        </w:rPr>
        <w:t>Azioni finanziabili:</w:t>
      </w:r>
      <w:r w:rsidRPr="00670DC5">
        <w:rPr>
          <w:rFonts w:ascii="Book Antiqua" w:hAnsi="Book Antiqua" w:cstheme="minorHAnsi"/>
          <w:sz w:val="24"/>
          <w:szCs w:val="24"/>
        </w:rPr>
        <w:t xml:space="preserve"> Le azioni formative sostenute nell’ambito di questo asse sono finalizzate allo sviluppo delle competenze e abilità teorico – pratiche del personale delle imprese per:</w:t>
      </w:r>
    </w:p>
    <w:bookmarkEnd w:id="7"/>
    <w:p w14:paraId="1AA97129" w14:textId="7566EB81" w:rsidR="005A0C00" w:rsidRPr="00670DC5" w:rsidRDefault="00234E37" w:rsidP="005A0C00">
      <w:pPr>
        <w:pStyle w:val="Paragrafoelenco"/>
        <w:numPr>
          <w:ilvl w:val="1"/>
          <w:numId w:val="5"/>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la valutazione e</w:t>
      </w:r>
      <w:r w:rsidR="00D715B5">
        <w:rPr>
          <w:rFonts w:ascii="Book Antiqua" w:hAnsi="Book Antiqua" w:cstheme="minorHAnsi"/>
          <w:color w:val="auto"/>
          <w:sz w:val="24"/>
          <w:szCs w:val="24"/>
        </w:rPr>
        <w:t xml:space="preserve"> la</w:t>
      </w:r>
      <w:r w:rsidRPr="00670DC5">
        <w:rPr>
          <w:rFonts w:ascii="Book Antiqua" w:hAnsi="Book Antiqua" w:cstheme="minorHAnsi"/>
          <w:color w:val="auto"/>
          <w:sz w:val="24"/>
          <w:szCs w:val="24"/>
        </w:rPr>
        <w:t xml:space="preserve"> gestione dell’efficientamento energetico in ambito portuale/logistico</w:t>
      </w:r>
      <w:r w:rsidR="00371AA6" w:rsidRPr="00670DC5">
        <w:rPr>
          <w:rFonts w:ascii="Book Antiqua" w:hAnsi="Book Antiqua" w:cstheme="minorHAnsi"/>
          <w:color w:val="auto"/>
          <w:sz w:val="24"/>
          <w:szCs w:val="24"/>
        </w:rPr>
        <w:t>.</w:t>
      </w:r>
    </w:p>
    <w:p w14:paraId="35CAAA53" w14:textId="41BC7649" w:rsidR="00DF03A1" w:rsidRPr="00670DC5" w:rsidRDefault="00371AA6" w:rsidP="005A0C00">
      <w:pPr>
        <w:pStyle w:val="Paragrafoelenco"/>
        <w:spacing w:line="276" w:lineRule="auto"/>
        <w:ind w:left="360" w:firstLine="0"/>
        <w:rPr>
          <w:rFonts w:ascii="Book Antiqua" w:hAnsi="Book Antiqua" w:cstheme="minorHAnsi"/>
          <w:color w:val="auto"/>
          <w:sz w:val="24"/>
          <w:szCs w:val="24"/>
        </w:rPr>
      </w:pPr>
      <w:r w:rsidRPr="00670DC5">
        <w:rPr>
          <w:rFonts w:ascii="Book Antiqua" w:hAnsi="Book Antiqua" w:cstheme="minorHAnsi"/>
          <w:color w:val="auto"/>
          <w:sz w:val="24"/>
          <w:szCs w:val="24"/>
        </w:rPr>
        <w:t>L’</w:t>
      </w:r>
      <w:r w:rsidR="003D0D9E" w:rsidRPr="00670DC5">
        <w:rPr>
          <w:rFonts w:ascii="Book Antiqua" w:hAnsi="Book Antiqua" w:cstheme="minorHAnsi"/>
          <w:color w:val="auto"/>
          <w:sz w:val="24"/>
          <w:szCs w:val="24"/>
        </w:rPr>
        <w:t>iniziativ</w:t>
      </w:r>
      <w:r w:rsidRPr="00670DC5">
        <w:rPr>
          <w:rFonts w:ascii="Book Antiqua" w:hAnsi="Book Antiqua" w:cstheme="minorHAnsi"/>
          <w:color w:val="auto"/>
          <w:sz w:val="24"/>
          <w:szCs w:val="24"/>
        </w:rPr>
        <w:t>a</w:t>
      </w:r>
      <w:r w:rsidR="003D0D9E" w:rsidRPr="00670DC5">
        <w:rPr>
          <w:rFonts w:ascii="Book Antiqua" w:hAnsi="Book Antiqua" w:cstheme="minorHAnsi"/>
          <w:color w:val="auto"/>
          <w:sz w:val="24"/>
          <w:szCs w:val="24"/>
        </w:rPr>
        <w:t xml:space="preserve"> </w:t>
      </w:r>
      <w:r w:rsidRPr="00670DC5">
        <w:rPr>
          <w:rFonts w:ascii="Book Antiqua" w:hAnsi="Book Antiqua" w:cstheme="minorHAnsi"/>
          <w:color w:val="auto"/>
          <w:sz w:val="24"/>
          <w:szCs w:val="24"/>
        </w:rPr>
        <w:t>dovrà</w:t>
      </w:r>
      <w:r w:rsidR="00234E37" w:rsidRPr="00670DC5">
        <w:rPr>
          <w:rFonts w:ascii="Book Antiqua" w:hAnsi="Book Antiqua" w:cstheme="minorHAnsi"/>
          <w:color w:val="auto"/>
          <w:sz w:val="24"/>
          <w:szCs w:val="24"/>
        </w:rPr>
        <w:t xml:space="preserve"> essere finalizzat</w:t>
      </w:r>
      <w:r w:rsidRPr="00670DC5">
        <w:rPr>
          <w:rFonts w:ascii="Book Antiqua" w:hAnsi="Book Antiqua" w:cstheme="minorHAnsi"/>
          <w:color w:val="auto"/>
          <w:sz w:val="24"/>
          <w:szCs w:val="24"/>
        </w:rPr>
        <w:t>a</w:t>
      </w:r>
      <w:r w:rsidR="00234E37" w:rsidRPr="00670DC5">
        <w:rPr>
          <w:rFonts w:ascii="Book Antiqua" w:hAnsi="Book Antiqua" w:cstheme="minorHAnsi"/>
          <w:color w:val="auto"/>
          <w:sz w:val="24"/>
          <w:szCs w:val="24"/>
        </w:rPr>
        <w:t xml:space="preserve"> a formare e/o riqualificare il personale delle imprese (Responsabili operativi, tecnici della qualità e del sistema ambientale) per essere in grado di fornire un supporto tecnico per migliorare e rendere più efficiente la gestione energetica di strutture, impianti, mezzi e attrezzature portuali/logistic</w:t>
      </w:r>
      <w:r w:rsidR="005A4A86">
        <w:rPr>
          <w:rFonts w:ascii="Book Antiqua" w:hAnsi="Book Antiqua" w:cstheme="minorHAnsi"/>
          <w:color w:val="auto"/>
          <w:sz w:val="24"/>
          <w:szCs w:val="24"/>
        </w:rPr>
        <w:t>he</w:t>
      </w:r>
      <w:r w:rsidR="00234E37" w:rsidRPr="00670DC5">
        <w:rPr>
          <w:rFonts w:ascii="Book Antiqua" w:hAnsi="Book Antiqua" w:cstheme="minorHAnsi"/>
          <w:color w:val="auto"/>
          <w:sz w:val="24"/>
          <w:szCs w:val="24"/>
        </w:rPr>
        <w:t>. Il personale delle imprese acquisirà competenze sugli aspetti normativi, tecnici, organizzativi ed economici, per essere in grado di effettuare audit interni di efficienza energetica ed implementare un sistema di gestione dell’energia nell’organizzazione di riferimento</w:t>
      </w:r>
      <w:r w:rsidR="00D715B5">
        <w:rPr>
          <w:rFonts w:ascii="Book Antiqua" w:hAnsi="Book Antiqua" w:cstheme="minorHAnsi"/>
          <w:color w:val="auto"/>
          <w:sz w:val="24"/>
          <w:szCs w:val="24"/>
        </w:rPr>
        <w:t>;</w:t>
      </w:r>
    </w:p>
    <w:p w14:paraId="3CAF27EE" w14:textId="77777777" w:rsidR="00DF03A1" w:rsidRPr="00670DC5" w:rsidRDefault="00DF03A1" w:rsidP="00DF03A1">
      <w:pPr>
        <w:pStyle w:val="Paragrafoelenco"/>
        <w:spacing w:line="276" w:lineRule="auto"/>
        <w:ind w:left="360" w:firstLine="0"/>
        <w:rPr>
          <w:rFonts w:ascii="Book Antiqua" w:hAnsi="Book Antiqua" w:cstheme="minorHAnsi"/>
          <w:color w:val="auto"/>
          <w:sz w:val="24"/>
          <w:szCs w:val="24"/>
        </w:rPr>
      </w:pPr>
    </w:p>
    <w:p w14:paraId="683EFD17" w14:textId="6E23B1D8" w:rsidR="005A0C00" w:rsidRPr="00670DC5" w:rsidRDefault="007B57D5" w:rsidP="00371AA6">
      <w:pPr>
        <w:pStyle w:val="Paragrafoelenco"/>
        <w:numPr>
          <w:ilvl w:val="1"/>
          <w:numId w:val="5"/>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l’applicazione del</w:t>
      </w:r>
      <w:r w:rsidR="00D715B5">
        <w:rPr>
          <w:rFonts w:ascii="Book Antiqua" w:hAnsi="Book Antiqua" w:cstheme="minorHAnsi"/>
          <w:color w:val="auto"/>
          <w:sz w:val="24"/>
          <w:szCs w:val="24"/>
        </w:rPr>
        <w:t>le logiche tipiche dell</w:t>
      </w:r>
      <w:r w:rsidR="00234E37" w:rsidRPr="00670DC5">
        <w:rPr>
          <w:rFonts w:ascii="Book Antiqua" w:hAnsi="Book Antiqua" w:cstheme="minorHAnsi"/>
          <w:color w:val="auto"/>
          <w:sz w:val="24"/>
          <w:szCs w:val="24"/>
        </w:rPr>
        <w:t xml:space="preserve">’economia circolare ai terminal/imprese portuali, </w:t>
      </w:r>
      <w:r w:rsidR="00D715B5">
        <w:rPr>
          <w:rFonts w:ascii="Book Antiqua" w:hAnsi="Book Antiqua" w:cstheme="minorHAnsi"/>
          <w:color w:val="auto"/>
          <w:sz w:val="24"/>
          <w:szCs w:val="24"/>
        </w:rPr>
        <w:t>con l’obiettivo di</w:t>
      </w:r>
      <w:r w:rsidR="00234E37" w:rsidRPr="00670DC5">
        <w:rPr>
          <w:rFonts w:ascii="Book Antiqua" w:hAnsi="Book Antiqua" w:cstheme="minorHAnsi"/>
          <w:color w:val="auto"/>
          <w:sz w:val="24"/>
          <w:szCs w:val="24"/>
        </w:rPr>
        <w:t xml:space="preserve"> trasformare i rifiuti in valore aggiunto</w:t>
      </w:r>
      <w:r w:rsidR="005A0C00" w:rsidRPr="00670DC5">
        <w:rPr>
          <w:rFonts w:ascii="Book Antiqua" w:hAnsi="Book Antiqua" w:cstheme="minorHAnsi"/>
          <w:color w:val="auto"/>
          <w:sz w:val="24"/>
          <w:szCs w:val="24"/>
        </w:rPr>
        <w:t>.</w:t>
      </w:r>
    </w:p>
    <w:p w14:paraId="6E39DDD4" w14:textId="68C84C05" w:rsidR="003D0D9E" w:rsidRPr="00670DC5" w:rsidRDefault="005A0C00" w:rsidP="005A0C00">
      <w:pPr>
        <w:pStyle w:val="Paragrafoelenco"/>
        <w:spacing w:line="276" w:lineRule="auto"/>
        <w:ind w:left="360" w:firstLine="0"/>
        <w:rPr>
          <w:rFonts w:ascii="Book Antiqua" w:hAnsi="Book Antiqua" w:cstheme="minorHAnsi"/>
          <w:color w:val="auto"/>
          <w:sz w:val="24"/>
          <w:szCs w:val="24"/>
        </w:rPr>
      </w:pPr>
      <w:r w:rsidRPr="00670DC5">
        <w:rPr>
          <w:rFonts w:ascii="Book Antiqua" w:hAnsi="Book Antiqua" w:cstheme="minorHAnsi"/>
          <w:color w:val="auto"/>
          <w:sz w:val="24"/>
          <w:szCs w:val="24"/>
        </w:rPr>
        <w:t>M</w:t>
      </w:r>
      <w:r w:rsidR="00234E37" w:rsidRPr="00670DC5">
        <w:rPr>
          <w:rFonts w:ascii="Book Antiqua" w:hAnsi="Book Antiqua" w:cstheme="minorHAnsi"/>
          <w:color w:val="auto"/>
          <w:sz w:val="24"/>
          <w:szCs w:val="24"/>
        </w:rPr>
        <w:t xml:space="preserve">odelli organizzativi per indurre le imprese </w:t>
      </w:r>
      <w:proofErr w:type="gramStart"/>
      <w:r w:rsidR="00234E37" w:rsidRPr="00670DC5">
        <w:rPr>
          <w:rFonts w:ascii="Book Antiqua" w:hAnsi="Book Antiqua" w:cstheme="minorHAnsi"/>
          <w:color w:val="auto"/>
          <w:sz w:val="24"/>
          <w:szCs w:val="24"/>
        </w:rPr>
        <w:t>ad</w:t>
      </w:r>
      <w:proofErr w:type="gramEnd"/>
      <w:r w:rsidR="00234E37" w:rsidRPr="00670DC5">
        <w:rPr>
          <w:rFonts w:ascii="Book Antiqua" w:hAnsi="Book Antiqua" w:cstheme="minorHAnsi"/>
          <w:color w:val="auto"/>
          <w:sz w:val="24"/>
          <w:szCs w:val="24"/>
        </w:rPr>
        <w:t xml:space="preserve"> adottare un sistema per la gestione dei rifiuti portuali prodotti, nell’ottica del massimo riutilizzo possibile degli stessi </w:t>
      </w:r>
      <w:r w:rsidR="005A4A86">
        <w:rPr>
          <w:rFonts w:ascii="Book Antiqua" w:hAnsi="Book Antiqua" w:cstheme="minorHAnsi"/>
          <w:color w:val="auto"/>
          <w:sz w:val="24"/>
          <w:szCs w:val="24"/>
        </w:rPr>
        <w:t>e</w:t>
      </w:r>
      <w:r w:rsidR="00234E37" w:rsidRPr="00670DC5">
        <w:rPr>
          <w:rFonts w:ascii="Book Antiqua" w:hAnsi="Book Antiqua" w:cstheme="minorHAnsi"/>
          <w:color w:val="auto"/>
          <w:sz w:val="24"/>
          <w:szCs w:val="24"/>
        </w:rPr>
        <w:t xml:space="preserve"> ridurre al minimo le procedure di smaltimento</w:t>
      </w:r>
      <w:r w:rsidR="003D0D9E" w:rsidRPr="00670DC5">
        <w:rPr>
          <w:rFonts w:ascii="Book Antiqua" w:hAnsi="Book Antiqua" w:cstheme="minorHAnsi"/>
          <w:color w:val="auto"/>
          <w:sz w:val="24"/>
          <w:szCs w:val="24"/>
        </w:rPr>
        <w:t>.</w:t>
      </w:r>
    </w:p>
    <w:p w14:paraId="1AF6F7C7" w14:textId="77777777" w:rsidR="00371AA6" w:rsidRPr="00670DC5" w:rsidRDefault="00371AA6" w:rsidP="00371AA6">
      <w:pPr>
        <w:pStyle w:val="Paragrafoelenco"/>
        <w:spacing w:line="276" w:lineRule="auto"/>
        <w:ind w:left="360" w:firstLine="0"/>
        <w:rPr>
          <w:rFonts w:ascii="Book Antiqua" w:hAnsi="Book Antiqua" w:cstheme="minorHAnsi"/>
          <w:color w:val="auto"/>
          <w:sz w:val="24"/>
          <w:szCs w:val="24"/>
        </w:rPr>
      </w:pPr>
    </w:p>
    <w:p w14:paraId="496BBDBC" w14:textId="3301AC6D" w:rsidR="00234E37" w:rsidRPr="00670DC5" w:rsidRDefault="00234E37" w:rsidP="00DC216A">
      <w:pPr>
        <w:spacing w:line="276" w:lineRule="auto"/>
        <w:jc w:val="both"/>
        <w:rPr>
          <w:rFonts w:ascii="Book Antiqua" w:hAnsi="Book Antiqua" w:cstheme="minorHAnsi"/>
          <w:b/>
          <w:bCs/>
          <w:sz w:val="24"/>
          <w:szCs w:val="24"/>
          <w:u w:val="single"/>
        </w:rPr>
      </w:pPr>
      <w:r w:rsidRPr="00670DC5">
        <w:rPr>
          <w:rFonts w:ascii="Book Antiqua" w:hAnsi="Book Antiqua" w:cstheme="minorHAnsi"/>
          <w:b/>
          <w:bCs/>
          <w:sz w:val="24"/>
          <w:szCs w:val="24"/>
          <w:u w:val="single"/>
        </w:rPr>
        <w:lastRenderedPageBreak/>
        <w:t>Asse 3</w:t>
      </w:r>
      <w:r w:rsidR="003D0D9E" w:rsidRPr="00670DC5">
        <w:rPr>
          <w:rFonts w:ascii="Book Antiqua" w:hAnsi="Book Antiqua" w:cstheme="minorHAnsi"/>
          <w:b/>
          <w:bCs/>
          <w:sz w:val="24"/>
          <w:szCs w:val="24"/>
          <w:u w:val="single"/>
        </w:rPr>
        <w:t xml:space="preserve"> – </w:t>
      </w:r>
      <w:r w:rsidRPr="00670DC5">
        <w:rPr>
          <w:rFonts w:ascii="Book Antiqua" w:hAnsi="Book Antiqua" w:cstheme="minorHAnsi"/>
          <w:b/>
          <w:bCs/>
          <w:sz w:val="24"/>
          <w:szCs w:val="24"/>
          <w:u w:val="single"/>
        </w:rPr>
        <w:t>KA03</w:t>
      </w:r>
      <w:r w:rsidR="003D0D9E" w:rsidRPr="00670DC5">
        <w:rPr>
          <w:rFonts w:ascii="Book Antiqua" w:hAnsi="Book Antiqua" w:cstheme="minorHAnsi"/>
          <w:b/>
          <w:bCs/>
          <w:sz w:val="24"/>
          <w:szCs w:val="24"/>
          <w:u w:val="single"/>
        </w:rPr>
        <w:t>:</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Focus sulle strategie di coordinamento, competenze trasversali, team building, coaching etc</w:t>
      </w:r>
      <w:r w:rsidR="00671B83" w:rsidRPr="00670DC5">
        <w:rPr>
          <w:rFonts w:ascii="Book Antiqua" w:hAnsi="Book Antiqua" w:cstheme="minorHAnsi"/>
          <w:b/>
          <w:bCs/>
          <w:sz w:val="24"/>
          <w:szCs w:val="24"/>
          <w:u w:val="single"/>
        </w:rPr>
        <w:t>.</w:t>
      </w:r>
      <w:r w:rsidRPr="00670DC5">
        <w:rPr>
          <w:rFonts w:ascii="Book Antiqua" w:hAnsi="Book Antiqua" w:cstheme="minorHAnsi"/>
          <w:b/>
          <w:bCs/>
          <w:sz w:val="24"/>
          <w:szCs w:val="24"/>
          <w:u w:val="single"/>
        </w:rPr>
        <w:t>, verso un nuovo approccio di gestione umanistica dell’impresa portuale</w:t>
      </w:r>
      <w:r w:rsidR="003D0D9E" w:rsidRPr="00670DC5">
        <w:rPr>
          <w:rFonts w:ascii="Book Antiqua" w:hAnsi="Book Antiqua" w:cstheme="minorHAnsi"/>
          <w:b/>
          <w:bCs/>
          <w:sz w:val="24"/>
          <w:szCs w:val="24"/>
          <w:u w:val="single"/>
        </w:rPr>
        <w:t>.</w:t>
      </w:r>
    </w:p>
    <w:p w14:paraId="455AB548" w14:textId="7777777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i/>
          <w:iCs/>
          <w:sz w:val="24"/>
          <w:szCs w:val="24"/>
        </w:rPr>
        <w:t>Azioni finanziabili:</w:t>
      </w:r>
      <w:r w:rsidRPr="00670DC5">
        <w:rPr>
          <w:rFonts w:ascii="Book Antiqua" w:hAnsi="Book Antiqua" w:cstheme="minorHAnsi"/>
          <w:sz w:val="24"/>
          <w:szCs w:val="24"/>
        </w:rPr>
        <w:t xml:space="preserve"> Le azioni formative sostenute nell’ambito di questo asse sono finalizzate allo sviluppo delle competenze ed abilità teorico – pratiche del personale delle imprese per:</w:t>
      </w:r>
    </w:p>
    <w:p w14:paraId="6A9C0905" w14:textId="4C0394F5" w:rsidR="00380E99" w:rsidRDefault="00D715B5" w:rsidP="00DC216A">
      <w:pPr>
        <w:pStyle w:val="Paragrafoelenco"/>
        <w:numPr>
          <w:ilvl w:val="1"/>
          <w:numId w:val="14"/>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lo sviluppo</w:t>
      </w:r>
      <w:r w:rsidR="00234E37" w:rsidRPr="00670DC5">
        <w:rPr>
          <w:rFonts w:ascii="Book Antiqua" w:hAnsi="Book Antiqua" w:cstheme="minorHAnsi"/>
          <w:color w:val="auto"/>
          <w:sz w:val="24"/>
          <w:szCs w:val="24"/>
        </w:rPr>
        <w:t xml:space="preserve"> modelli organizzativi per favorire e accrescere il senso di appartenenza aziendale</w:t>
      </w:r>
      <w:r w:rsidR="0076239B">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migliorando la vita lavorativa e la produttività per </w:t>
      </w:r>
      <w:r w:rsidR="0076239B">
        <w:rPr>
          <w:rFonts w:ascii="Book Antiqua" w:hAnsi="Book Antiqua" w:cstheme="minorHAnsi"/>
          <w:color w:val="auto"/>
          <w:sz w:val="24"/>
          <w:szCs w:val="24"/>
        </w:rPr>
        <w:t>superare</w:t>
      </w:r>
      <w:r w:rsidR="00234E37" w:rsidRPr="00670DC5">
        <w:rPr>
          <w:rFonts w:ascii="Book Antiqua" w:hAnsi="Book Antiqua" w:cstheme="minorHAnsi"/>
          <w:color w:val="auto"/>
          <w:sz w:val="24"/>
          <w:szCs w:val="24"/>
        </w:rPr>
        <w:t xml:space="preserve"> le criticità e le inefficienze delle stesse</w:t>
      </w:r>
      <w:r w:rsidR="0076239B">
        <w:rPr>
          <w:rFonts w:ascii="Book Antiqua" w:hAnsi="Book Antiqua" w:cstheme="minorHAnsi"/>
          <w:color w:val="auto"/>
          <w:sz w:val="24"/>
          <w:szCs w:val="24"/>
        </w:rPr>
        <w:t xml:space="preserve"> aziende</w:t>
      </w:r>
      <w:r w:rsidR="00234E37" w:rsidRPr="00670DC5">
        <w:rPr>
          <w:rFonts w:ascii="Book Antiqua" w:hAnsi="Book Antiqua" w:cstheme="minorHAnsi"/>
          <w:color w:val="auto"/>
          <w:sz w:val="24"/>
          <w:szCs w:val="24"/>
        </w:rPr>
        <w:t xml:space="preserve">, </w:t>
      </w:r>
      <w:r w:rsidR="0076239B">
        <w:rPr>
          <w:rFonts w:ascii="Book Antiqua" w:hAnsi="Book Antiqua" w:cstheme="minorHAnsi"/>
          <w:color w:val="auto"/>
          <w:sz w:val="24"/>
          <w:szCs w:val="24"/>
        </w:rPr>
        <w:t xml:space="preserve">utilizzando </w:t>
      </w:r>
      <w:r w:rsidR="00234E37" w:rsidRPr="00670DC5">
        <w:rPr>
          <w:rFonts w:ascii="Book Antiqua" w:hAnsi="Book Antiqua" w:cstheme="minorHAnsi"/>
          <w:color w:val="auto"/>
          <w:sz w:val="24"/>
          <w:szCs w:val="24"/>
        </w:rPr>
        <w:t>le nuove tecnologie</w:t>
      </w:r>
      <w:r w:rsidR="0076239B">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 xml:space="preserve">come strumenti al servizio della crescita del lavoratore </w:t>
      </w:r>
      <w:r w:rsidR="0076239B">
        <w:rPr>
          <w:rFonts w:ascii="Book Antiqua" w:hAnsi="Book Antiqua" w:cstheme="minorHAnsi"/>
          <w:color w:val="auto"/>
          <w:sz w:val="24"/>
          <w:szCs w:val="24"/>
        </w:rPr>
        <w:t>e dello</w:t>
      </w:r>
      <w:r w:rsidR="00234E37" w:rsidRPr="00670DC5">
        <w:rPr>
          <w:rFonts w:ascii="Book Antiqua" w:hAnsi="Book Antiqua" w:cstheme="minorHAnsi"/>
          <w:color w:val="auto"/>
          <w:sz w:val="24"/>
          <w:szCs w:val="24"/>
        </w:rPr>
        <w:t xml:space="preserve"> sviluppo aziendale.</w:t>
      </w:r>
    </w:p>
    <w:p w14:paraId="3ECA598B" w14:textId="77777777" w:rsidR="00A434EA" w:rsidRPr="00A434EA" w:rsidRDefault="00A434EA" w:rsidP="00A434EA">
      <w:pPr>
        <w:pStyle w:val="Paragrafoelenco"/>
        <w:spacing w:line="276" w:lineRule="auto"/>
        <w:ind w:left="360" w:firstLine="0"/>
        <w:rPr>
          <w:rFonts w:ascii="Book Antiqua" w:hAnsi="Book Antiqua" w:cstheme="minorHAnsi"/>
          <w:color w:val="auto"/>
          <w:sz w:val="24"/>
          <w:szCs w:val="24"/>
        </w:rPr>
      </w:pPr>
    </w:p>
    <w:p w14:paraId="1610AFEA" w14:textId="65E3AE21" w:rsidR="00234E37" w:rsidRPr="00670DC5" w:rsidRDefault="00234E37" w:rsidP="00DC216A">
      <w:pPr>
        <w:spacing w:line="276" w:lineRule="auto"/>
        <w:jc w:val="both"/>
        <w:rPr>
          <w:rFonts w:ascii="Book Antiqua" w:hAnsi="Book Antiqua" w:cstheme="minorHAnsi"/>
          <w:b/>
          <w:bCs/>
          <w:sz w:val="24"/>
          <w:szCs w:val="24"/>
          <w:u w:val="single"/>
        </w:rPr>
      </w:pPr>
      <w:r w:rsidRPr="00670DC5">
        <w:rPr>
          <w:rFonts w:ascii="Book Antiqua" w:hAnsi="Book Antiqua" w:cstheme="minorHAnsi"/>
          <w:b/>
          <w:bCs/>
          <w:sz w:val="24"/>
          <w:szCs w:val="24"/>
          <w:u w:val="single"/>
        </w:rPr>
        <w:t xml:space="preserve">Asse 4 </w:t>
      </w:r>
      <w:r w:rsidR="003D0D9E"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KA04</w:t>
      </w:r>
      <w:r w:rsidR="00DF03A1" w:rsidRPr="00670DC5">
        <w:rPr>
          <w:rFonts w:ascii="Book Antiqua" w:hAnsi="Book Antiqua" w:cstheme="minorHAnsi"/>
          <w:b/>
          <w:bCs/>
          <w:sz w:val="24"/>
          <w:szCs w:val="24"/>
          <w:u w:val="single"/>
        </w:rPr>
        <w:t>:</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Funzionalità ed efficientamento degli impianti e degli strumenti operativi tradizionali e di nuova generazione e dei servizi ed attività ad essi connessi.</w:t>
      </w:r>
    </w:p>
    <w:p w14:paraId="48793ABC" w14:textId="736F9E54" w:rsidR="00234E37" w:rsidRPr="00670DC5" w:rsidRDefault="00234E37" w:rsidP="009F568B">
      <w:pPr>
        <w:spacing w:line="276" w:lineRule="auto"/>
        <w:jc w:val="both"/>
        <w:rPr>
          <w:rFonts w:ascii="Book Antiqua" w:hAnsi="Book Antiqua" w:cstheme="minorHAnsi"/>
          <w:sz w:val="24"/>
          <w:szCs w:val="24"/>
        </w:rPr>
      </w:pPr>
      <w:bookmarkStart w:id="8" w:name="_Hlk60762907"/>
      <w:bookmarkStart w:id="9" w:name="_Hlk63939923"/>
      <w:r w:rsidRPr="00670DC5">
        <w:rPr>
          <w:rFonts w:ascii="Book Antiqua" w:hAnsi="Book Antiqua" w:cstheme="minorHAnsi"/>
          <w:i/>
          <w:iCs/>
          <w:sz w:val="24"/>
          <w:szCs w:val="24"/>
        </w:rPr>
        <w:t>Azioni finanziabili:</w:t>
      </w:r>
      <w:r w:rsidRPr="00670DC5">
        <w:rPr>
          <w:rFonts w:ascii="Book Antiqua" w:hAnsi="Book Antiqua" w:cstheme="minorHAnsi"/>
          <w:sz w:val="24"/>
          <w:szCs w:val="24"/>
        </w:rPr>
        <w:t xml:space="preserve"> Le azioni formative sostenute nell’ambito di questo asse sono finalizzate allo sviluppo delle competenze ed abilità teorico – pratiche del personale delle imprese </w:t>
      </w:r>
      <w:bookmarkEnd w:id="8"/>
      <w:r w:rsidRPr="00670DC5">
        <w:rPr>
          <w:rFonts w:ascii="Book Antiqua" w:hAnsi="Book Antiqua" w:cstheme="minorHAnsi"/>
          <w:sz w:val="24"/>
          <w:szCs w:val="24"/>
        </w:rPr>
        <w:t>per:</w:t>
      </w:r>
    </w:p>
    <w:bookmarkEnd w:id="9"/>
    <w:p w14:paraId="79635275" w14:textId="74559EA4" w:rsidR="001137DE" w:rsidRPr="00670DC5" w:rsidRDefault="007B57D5" w:rsidP="001137DE">
      <w:pPr>
        <w:pStyle w:val="Paragrafoelenco"/>
        <w:numPr>
          <w:ilvl w:val="1"/>
          <w:numId w:val="15"/>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il governo del</w:t>
      </w:r>
      <w:r w:rsidR="00234E37" w:rsidRPr="00670DC5">
        <w:rPr>
          <w:rFonts w:ascii="Book Antiqua" w:hAnsi="Book Antiqua" w:cstheme="minorHAnsi"/>
          <w:color w:val="auto"/>
          <w:sz w:val="24"/>
          <w:szCs w:val="24"/>
        </w:rPr>
        <w:t xml:space="preserve"> processo di transizione dei porti da un modello organizzativo del lavoro portuale di tipo tradizionale verso un sistema automatizzato</w:t>
      </w:r>
      <w:r w:rsidR="002674A4">
        <w:rPr>
          <w:rFonts w:ascii="Book Antiqua" w:hAnsi="Book Antiqua" w:cstheme="minorHAnsi"/>
          <w:color w:val="auto"/>
          <w:sz w:val="24"/>
          <w:szCs w:val="24"/>
        </w:rPr>
        <w:t xml:space="preserve">, analizzandone </w:t>
      </w:r>
      <w:r w:rsidR="00234E37" w:rsidRPr="00670DC5">
        <w:rPr>
          <w:rFonts w:ascii="Book Antiqua" w:hAnsi="Book Antiqua" w:cstheme="minorHAnsi"/>
          <w:color w:val="auto"/>
          <w:sz w:val="24"/>
          <w:szCs w:val="24"/>
        </w:rPr>
        <w:t>punti di forza e criticità</w:t>
      </w:r>
      <w:r>
        <w:rPr>
          <w:rFonts w:ascii="Book Antiqua" w:hAnsi="Book Antiqua" w:cstheme="minorHAnsi"/>
          <w:color w:val="auto"/>
          <w:sz w:val="24"/>
          <w:szCs w:val="24"/>
        </w:rPr>
        <w:t>;</w:t>
      </w:r>
    </w:p>
    <w:p w14:paraId="70DE1535" w14:textId="77777777" w:rsidR="001137DE" w:rsidRPr="00670DC5" w:rsidRDefault="001137DE" w:rsidP="001137DE">
      <w:pPr>
        <w:pStyle w:val="Paragrafoelenco"/>
        <w:spacing w:line="276" w:lineRule="auto"/>
        <w:ind w:left="360" w:firstLine="0"/>
        <w:rPr>
          <w:rFonts w:ascii="Book Antiqua" w:hAnsi="Book Antiqua" w:cstheme="minorHAnsi"/>
          <w:color w:val="auto"/>
          <w:sz w:val="24"/>
          <w:szCs w:val="24"/>
        </w:rPr>
      </w:pPr>
    </w:p>
    <w:p w14:paraId="116E448E" w14:textId="570AAEA3" w:rsidR="001137DE" w:rsidRPr="00E35B38" w:rsidRDefault="00234E37" w:rsidP="001137DE">
      <w:pPr>
        <w:pStyle w:val="Paragrafoelenco"/>
        <w:numPr>
          <w:ilvl w:val="1"/>
          <w:numId w:val="15"/>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 xml:space="preserve">la conduzione di carrelli elevatori – </w:t>
      </w:r>
      <w:proofErr w:type="spellStart"/>
      <w:r w:rsidRPr="00670DC5">
        <w:rPr>
          <w:rFonts w:ascii="Book Antiqua" w:hAnsi="Book Antiqua" w:cstheme="minorHAnsi"/>
          <w:color w:val="auto"/>
          <w:sz w:val="24"/>
          <w:szCs w:val="24"/>
        </w:rPr>
        <w:t>reach</w:t>
      </w:r>
      <w:proofErr w:type="spellEnd"/>
      <w:r w:rsidRPr="00670DC5">
        <w:rPr>
          <w:rFonts w:ascii="Book Antiqua" w:hAnsi="Book Antiqua" w:cstheme="minorHAnsi"/>
          <w:color w:val="auto"/>
          <w:sz w:val="24"/>
          <w:szCs w:val="24"/>
        </w:rPr>
        <w:t xml:space="preserve"> </w:t>
      </w:r>
      <w:proofErr w:type="spellStart"/>
      <w:r w:rsidRPr="00670DC5">
        <w:rPr>
          <w:rFonts w:ascii="Book Antiqua" w:hAnsi="Book Antiqua" w:cstheme="minorHAnsi"/>
          <w:color w:val="auto"/>
          <w:sz w:val="24"/>
          <w:szCs w:val="24"/>
        </w:rPr>
        <w:t>stacker</w:t>
      </w:r>
      <w:proofErr w:type="spellEnd"/>
      <w:r w:rsidRPr="00670DC5">
        <w:rPr>
          <w:rFonts w:ascii="Book Antiqua" w:hAnsi="Book Antiqua" w:cstheme="minorHAnsi"/>
          <w:color w:val="auto"/>
          <w:sz w:val="24"/>
          <w:szCs w:val="24"/>
        </w:rPr>
        <w:t>, ralle portuali nel</w:t>
      </w:r>
      <w:r w:rsidRPr="00670DC5">
        <w:rPr>
          <w:rFonts w:ascii="Book Antiqua" w:eastAsia="Times New Roman" w:hAnsi="Book Antiqua" w:cstheme="minorHAnsi"/>
          <w:iCs/>
          <w:color w:val="auto"/>
          <w:sz w:val="24"/>
          <w:szCs w:val="24"/>
          <w:lang w:eastAsia="it-IT"/>
        </w:rPr>
        <w:t>le operazioni di carico/scarico, sollevamento, impilamento, stoccaggio etc</w:t>
      </w:r>
      <w:r w:rsidR="00671B83" w:rsidRPr="00670DC5">
        <w:rPr>
          <w:rFonts w:ascii="Book Antiqua" w:eastAsia="Times New Roman" w:hAnsi="Book Antiqua" w:cstheme="minorHAnsi"/>
          <w:iCs/>
          <w:color w:val="auto"/>
          <w:sz w:val="24"/>
          <w:szCs w:val="24"/>
          <w:lang w:eastAsia="it-IT"/>
        </w:rPr>
        <w:t>.</w:t>
      </w:r>
      <w:r w:rsidR="002674A4">
        <w:rPr>
          <w:rFonts w:ascii="Book Antiqua" w:eastAsia="Times New Roman" w:hAnsi="Book Antiqua" w:cstheme="minorHAnsi"/>
          <w:iCs/>
          <w:color w:val="auto"/>
          <w:sz w:val="24"/>
          <w:szCs w:val="24"/>
          <w:lang w:eastAsia="it-IT"/>
        </w:rPr>
        <w:t>,</w:t>
      </w:r>
      <w:r w:rsidRPr="00670DC5">
        <w:rPr>
          <w:rFonts w:ascii="Book Antiqua" w:eastAsia="Times New Roman" w:hAnsi="Book Antiqua" w:cstheme="minorHAnsi"/>
          <w:iCs/>
          <w:color w:val="auto"/>
          <w:sz w:val="24"/>
          <w:szCs w:val="24"/>
          <w:lang w:eastAsia="it-IT"/>
        </w:rPr>
        <w:t xml:space="preserve"> necessari per movimentare le diverse tipologi</w:t>
      </w:r>
      <w:r w:rsidR="002674A4">
        <w:rPr>
          <w:rFonts w:ascii="Book Antiqua" w:eastAsia="Times New Roman" w:hAnsi="Book Antiqua" w:cstheme="minorHAnsi"/>
          <w:iCs/>
          <w:color w:val="auto"/>
          <w:sz w:val="24"/>
          <w:szCs w:val="24"/>
          <w:lang w:eastAsia="it-IT"/>
        </w:rPr>
        <w:t>e</w:t>
      </w:r>
      <w:r w:rsidRPr="00670DC5">
        <w:rPr>
          <w:rFonts w:ascii="Book Antiqua" w:eastAsia="Times New Roman" w:hAnsi="Book Antiqua" w:cstheme="minorHAnsi"/>
          <w:iCs/>
          <w:color w:val="auto"/>
          <w:sz w:val="24"/>
          <w:szCs w:val="24"/>
          <w:lang w:eastAsia="it-IT"/>
        </w:rPr>
        <w:t xml:space="preserve"> merceologiche</w:t>
      </w:r>
      <w:r w:rsidR="007B57D5">
        <w:rPr>
          <w:rFonts w:ascii="Book Antiqua" w:eastAsia="Times New Roman" w:hAnsi="Book Antiqua" w:cstheme="minorHAnsi"/>
          <w:iCs/>
          <w:color w:val="auto"/>
          <w:sz w:val="24"/>
          <w:szCs w:val="24"/>
          <w:lang w:eastAsia="it-IT"/>
        </w:rPr>
        <w:t>;</w:t>
      </w:r>
    </w:p>
    <w:p w14:paraId="0FCDA7CA" w14:textId="77777777" w:rsidR="00E35B38" w:rsidRPr="00E35B38" w:rsidRDefault="00E35B38" w:rsidP="00E35B38">
      <w:pPr>
        <w:pStyle w:val="Paragrafoelenco"/>
        <w:rPr>
          <w:rFonts w:ascii="Book Antiqua" w:hAnsi="Book Antiqua" w:cstheme="minorHAnsi"/>
          <w:color w:val="auto"/>
          <w:sz w:val="24"/>
          <w:szCs w:val="24"/>
        </w:rPr>
      </w:pPr>
    </w:p>
    <w:p w14:paraId="54CB50F3" w14:textId="77777777" w:rsidR="00E35B38" w:rsidRPr="00E35B38" w:rsidRDefault="00E35B38" w:rsidP="00E35B38">
      <w:pPr>
        <w:pStyle w:val="Paragrafoelenco"/>
        <w:numPr>
          <w:ilvl w:val="1"/>
          <w:numId w:val="15"/>
        </w:numPr>
        <w:spacing w:line="276" w:lineRule="auto"/>
        <w:rPr>
          <w:rFonts w:ascii="Book Antiqua" w:hAnsi="Book Antiqua" w:cstheme="minorHAnsi"/>
          <w:color w:val="auto"/>
          <w:sz w:val="24"/>
          <w:szCs w:val="24"/>
        </w:rPr>
      </w:pPr>
      <w:r w:rsidRPr="00E35B38">
        <w:rPr>
          <w:rFonts w:ascii="Book Antiqua" w:hAnsi="Book Antiqua" w:cstheme="minorHAnsi"/>
          <w:color w:val="auto"/>
          <w:sz w:val="24"/>
          <w:szCs w:val="24"/>
        </w:rPr>
        <w:t>il conseguimento delle patenti C/E per la movimentazione delle ralle e/o motrici portuali.</w:t>
      </w:r>
    </w:p>
    <w:p w14:paraId="16ED6713" w14:textId="77777777" w:rsidR="00E35B38" w:rsidRPr="00E35B38" w:rsidRDefault="00E35B38" w:rsidP="00E35B38">
      <w:pPr>
        <w:pStyle w:val="Paragrafoelenco"/>
        <w:spacing w:line="276" w:lineRule="auto"/>
        <w:ind w:left="360" w:firstLine="0"/>
        <w:rPr>
          <w:rFonts w:ascii="Book Antiqua" w:hAnsi="Book Antiqua" w:cstheme="minorHAnsi"/>
          <w:color w:val="auto"/>
          <w:sz w:val="24"/>
          <w:szCs w:val="24"/>
        </w:rPr>
      </w:pPr>
      <w:r w:rsidRPr="00E35B38">
        <w:rPr>
          <w:rFonts w:ascii="Book Antiqua" w:hAnsi="Book Antiqua" w:cstheme="minorHAnsi"/>
          <w:color w:val="auto"/>
          <w:sz w:val="24"/>
          <w:szCs w:val="24"/>
        </w:rPr>
        <w:t xml:space="preserve">Le iniziative formative sono finalizzate al conseguimento del titolo abilitativo per poter circolare con i mezzi portuali sulla viabilità ordinaria interna ed esterna al porto, così come previsto dal codice della strada. </w:t>
      </w:r>
    </w:p>
    <w:p w14:paraId="4FDA9687" w14:textId="613E64C4" w:rsidR="00E35B38" w:rsidRPr="00670DC5" w:rsidRDefault="00E35B38" w:rsidP="00E35B38">
      <w:pPr>
        <w:pStyle w:val="Paragrafoelenco"/>
        <w:spacing w:line="276" w:lineRule="auto"/>
        <w:ind w:left="360" w:firstLine="0"/>
        <w:rPr>
          <w:rFonts w:ascii="Book Antiqua" w:hAnsi="Book Antiqua" w:cstheme="minorHAnsi"/>
          <w:color w:val="auto"/>
          <w:sz w:val="24"/>
          <w:szCs w:val="24"/>
        </w:rPr>
      </w:pPr>
      <w:r w:rsidRPr="00E35B38">
        <w:rPr>
          <w:rFonts w:ascii="Book Antiqua" w:hAnsi="Book Antiqua" w:cstheme="minorHAnsi"/>
          <w:color w:val="auto"/>
          <w:sz w:val="24"/>
          <w:szCs w:val="24"/>
        </w:rPr>
        <w:t xml:space="preserve">Nell’anno 2021 su un totale circa di n. 170 lavoratori dei porti di Livorno e Piombino saranno avviati al conseguimento delle patenti sopra richiamate, circa 85 lavoratori </w:t>
      </w:r>
      <w:r w:rsidRPr="00E35B38">
        <w:rPr>
          <w:rFonts w:ascii="Book Antiqua" w:hAnsi="Book Antiqua" w:cstheme="minorHAnsi"/>
          <w:color w:val="auto"/>
          <w:sz w:val="24"/>
          <w:szCs w:val="24"/>
        </w:rPr>
        <w:lastRenderedPageBreak/>
        <w:t>dei porti del sistema. Tali iniziative per un n. di 85 lavoratori saranno finanziate con una percentuale pari al 50% attingendo ai fondi dell’art.8 3bis dell’</w:t>
      </w:r>
      <w:proofErr w:type="spellStart"/>
      <w:r w:rsidRPr="00E35B38">
        <w:rPr>
          <w:rFonts w:ascii="Book Antiqua" w:hAnsi="Book Antiqua" w:cstheme="minorHAnsi"/>
          <w:color w:val="auto"/>
          <w:sz w:val="24"/>
          <w:szCs w:val="24"/>
        </w:rPr>
        <w:t>AdSP</w:t>
      </w:r>
      <w:proofErr w:type="spellEnd"/>
      <w:r w:rsidRPr="00E35B38">
        <w:rPr>
          <w:rFonts w:ascii="Book Antiqua" w:hAnsi="Book Antiqua" w:cstheme="minorHAnsi"/>
          <w:color w:val="auto"/>
          <w:sz w:val="24"/>
          <w:szCs w:val="24"/>
        </w:rPr>
        <w:t xml:space="preserve">-MTS </w:t>
      </w:r>
    </w:p>
    <w:p w14:paraId="50380D97" w14:textId="77777777" w:rsidR="001137DE" w:rsidRPr="00670DC5" w:rsidRDefault="001137DE" w:rsidP="001137DE">
      <w:pPr>
        <w:pStyle w:val="Paragrafoelenco"/>
        <w:spacing w:line="276" w:lineRule="auto"/>
        <w:ind w:left="360" w:firstLine="0"/>
        <w:rPr>
          <w:rFonts w:ascii="Book Antiqua" w:hAnsi="Book Antiqua" w:cstheme="minorHAnsi"/>
          <w:color w:val="auto"/>
          <w:sz w:val="24"/>
          <w:szCs w:val="24"/>
        </w:rPr>
      </w:pPr>
    </w:p>
    <w:p w14:paraId="3E7D8B45" w14:textId="68F882AE" w:rsidR="001137DE" w:rsidRPr="00670DC5" w:rsidRDefault="00234E37" w:rsidP="001137DE">
      <w:pPr>
        <w:pStyle w:val="Paragrafoelenco"/>
        <w:numPr>
          <w:ilvl w:val="1"/>
          <w:numId w:val="15"/>
        </w:numPr>
        <w:spacing w:line="276" w:lineRule="auto"/>
        <w:rPr>
          <w:rFonts w:ascii="Book Antiqua" w:hAnsi="Book Antiqua" w:cstheme="minorHAnsi"/>
          <w:color w:val="auto"/>
          <w:sz w:val="24"/>
          <w:szCs w:val="24"/>
        </w:rPr>
      </w:pPr>
      <w:r w:rsidRPr="00670DC5">
        <w:rPr>
          <w:rFonts w:ascii="Book Antiqua" w:eastAsia="Times New Roman" w:hAnsi="Book Antiqua" w:cstheme="minorHAnsi"/>
          <w:iCs/>
          <w:color w:val="auto"/>
          <w:sz w:val="24"/>
          <w:szCs w:val="24"/>
          <w:lang w:eastAsia="it-IT"/>
        </w:rPr>
        <w:t>la conduzione e movimentazione d</w:t>
      </w:r>
      <w:r w:rsidR="002674A4">
        <w:rPr>
          <w:rFonts w:ascii="Book Antiqua" w:eastAsia="Times New Roman" w:hAnsi="Book Antiqua" w:cstheme="minorHAnsi"/>
          <w:iCs/>
          <w:color w:val="auto"/>
          <w:sz w:val="24"/>
          <w:szCs w:val="24"/>
          <w:lang w:eastAsia="it-IT"/>
        </w:rPr>
        <w:t>i</w:t>
      </w:r>
      <w:r w:rsidRPr="00670DC5">
        <w:rPr>
          <w:rFonts w:ascii="Book Antiqua" w:eastAsia="Times New Roman" w:hAnsi="Book Antiqua" w:cstheme="minorHAnsi"/>
          <w:iCs/>
          <w:color w:val="auto"/>
          <w:sz w:val="24"/>
          <w:szCs w:val="24"/>
          <w:lang w:eastAsia="it-IT"/>
        </w:rPr>
        <w:t xml:space="preserve"> merce unitizzata e </w:t>
      </w:r>
      <w:proofErr w:type="gramStart"/>
      <w:r w:rsidRPr="00670DC5">
        <w:rPr>
          <w:rFonts w:ascii="Book Antiqua" w:eastAsia="Times New Roman" w:hAnsi="Book Antiqua" w:cstheme="minorHAnsi"/>
          <w:iCs/>
          <w:color w:val="auto"/>
          <w:sz w:val="24"/>
          <w:szCs w:val="24"/>
          <w:lang w:eastAsia="it-IT"/>
        </w:rPr>
        <w:t>non</w:t>
      </w:r>
      <w:proofErr w:type="gramEnd"/>
      <w:r w:rsidR="002674A4">
        <w:rPr>
          <w:rFonts w:ascii="Book Antiqua" w:eastAsia="Times New Roman" w:hAnsi="Book Antiqua" w:cstheme="minorHAnsi"/>
          <w:iCs/>
          <w:color w:val="auto"/>
          <w:sz w:val="24"/>
          <w:szCs w:val="24"/>
          <w:lang w:eastAsia="it-IT"/>
        </w:rPr>
        <w:t>,</w:t>
      </w:r>
      <w:r w:rsidRPr="00670DC5">
        <w:rPr>
          <w:rFonts w:ascii="Book Antiqua" w:eastAsia="Times New Roman" w:hAnsi="Book Antiqua" w:cstheme="minorHAnsi"/>
          <w:iCs/>
          <w:color w:val="auto"/>
          <w:sz w:val="24"/>
          <w:szCs w:val="24"/>
          <w:lang w:eastAsia="it-IT"/>
        </w:rPr>
        <w:t xml:space="preserve"> </w:t>
      </w:r>
      <w:r w:rsidR="002674A4">
        <w:rPr>
          <w:rFonts w:ascii="Book Antiqua" w:eastAsia="Times New Roman" w:hAnsi="Book Antiqua" w:cstheme="minorHAnsi"/>
          <w:iCs/>
          <w:color w:val="auto"/>
          <w:sz w:val="24"/>
          <w:szCs w:val="24"/>
          <w:lang w:eastAsia="it-IT"/>
        </w:rPr>
        <w:t>mediante l’utilizzo di</w:t>
      </w:r>
      <w:r w:rsidRPr="00670DC5">
        <w:rPr>
          <w:rFonts w:ascii="Book Antiqua" w:eastAsia="Times New Roman" w:hAnsi="Book Antiqua" w:cstheme="minorHAnsi"/>
          <w:iCs/>
          <w:color w:val="auto"/>
          <w:sz w:val="24"/>
          <w:szCs w:val="24"/>
          <w:lang w:eastAsia="it-IT"/>
        </w:rPr>
        <w:t xml:space="preserve"> impianti tradizionali </w:t>
      </w:r>
      <w:r w:rsidR="002674A4">
        <w:rPr>
          <w:rFonts w:ascii="Book Antiqua" w:eastAsia="Times New Roman" w:hAnsi="Book Antiqua" w:cstheme="minorHAnsi"/>
          <w:iCs/>
          <w:color w:val="auto"/>
          <w:sz w:val="24"/>
          <w:szCs w:val="24"/>
          <w:lang w:eastAsia="it-IT"/>
        </w:rPr>
        <w:t>o</w:t>
      </w:r>
      <w:r w:rsidRPr="00670DC5">
        <w:rPr>
          <w:rFonts w:ascii="Book Antiqua" w:eastAsia="Times New Roman" w:hAnsi="Book Antiqua" w:cstheme="minorHAnsi"/>
          <w:iCs/>
          <w:color w:val="auto"/>
          <w:sz w:val="24"/>
          <w:szCs w:val="24"/>
          <w:lang w:eastAsia="it-IT"/>
        </w:rPr>
        <w:t xml:space="preserve"> di nuova generazione </w:t>
      </w:r>
      <w:r w:rsidR="002674A4">
        <w:rPr>
          <w:rFonts w:ascii="Book Antiqua" w:eastAsia="Times New Roman" w:hAnsi="Book Antiqua" w:cstheme="minorHAnsi"/>
          <w:iCs/>
          <w:color w:val="auto"/>
          <w:sz w:val="24"/>
          <w:szCs w:val="24"/>
          <w:lang w:eastAsia="it-IT"/>
        </w:rPr>
        <w:t>(</w:t>
      </w:r>
      <w:r w:rsidRPr="00670DC5">
        <w:rPr>
          <w:rFonts w:ascii="Book Antiqua" w:eastAsia="Times New Roman" w:hAnsi="Book Antiqua" w:cstheme="minorHAnsi"/>
          <w:iCs/>
          <w:color w:val="auto"/>
          <w:sz w:val="24"/>
          <w:szCs w:val="24"/>
          <w:lang w:eastAsia="it-IT"/>
        </w:rPr>
        <w:t>semiautomatizzate e/o automatizzate</w:t>
      </w:r>
      <w:r w:rsidR="002674A4">
        <w:rPr>
          <w:rFonts w:ascii="Book Antiqua" w:eastAsia="Times New Roman" w:hAnsi="Book Antiqua" w:cstheme="minorHAnsi"/>
          <w:iCs/>
          <w:color w:val="auto"/>
          <w:sz w:val="24"/>
          <w:szCs w:val="24"/>
          <w:lang w:eastAsia="it-IT"/>
        </w:rPr>
        <w:t>)</w:t>
      </w:r>
      <w:r w:rsidRPr="00670DC5">
        <w:rPr>
          <w:rFonts w:ascii="Book Antiqua" w:eastAsia="Times New Roman" w:hAnsi="Book Antiqua" w:cstheme="minorHAnsi"/>
          <w:iCs/>
          <w:color w:val="auto"/>
          <w:sz w:val="24"/>
          <w:szCs w:val="24"/>
          <w:lang w:eastAsia="it-IT"/>
        </w:rPr>
        <w:t>: gru di banchina, piazzale e bordo</w:t>
      </w:r>
      <w:r w:rsidR="007B57D5">
        <w:rPr>
          <w:rFonts w:ascii="Book Antiqua" w:eastAsia="Times New Roman" w:hAnsi="Book Antiqua" w:cstheme="minorHAnsi"/>
          <w:iCs/>
          <w:color w:val="auto"/>
          <w:sz w:val="24"/>
          <w:szCs w:val="24"/>
          <w:lang w:eastAsia="it-IT"/>
        </w:rPr>
        <w:t>;</w:t>
      </w:r>
    </w:p>
    <w:p w14:paraId="7154A197" w14:textId="77777777" w:rsidR="001137DE" w:rsidRPr="00670DC5" w:rsidRDefault="001137DE" w:rsidP="001137DE">
      <w:pPr>
        <w:pStyle w:val="Paragrafoelenco"/>
        <w:rPr>
          <w:rFonts w:ascii="Book Antiqua" w:hAnsi="Book Antiqua" w:cstheme="minorHAnsi"/>
          <w:color w:val="auto"/>
          <w:sz w:val="24"/>
          <w:szCs w:val="24"/>
        </w:rPr>
      </w:pPr>
    </w:p>
    <w:p w14:paraId="008B8684" w14:textId="2635CD50" w:rsidR="001137DE" w:rsidRPr="00670DC5" w:rsidRDefault="007B57D5" w:rsidP="001137DE">
      <w:pPr>
        <w:pStyle w:val="Paragrafoelenco"/>
        <w:numPr>
          <w:ilvl w:val="1"/>
          <w:numId w:val="15"/>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i</w:t>
      </w:r>
      <w:r w:rsidR="00234E37" w:rsidRPr="00670DC5">
        <w:rPr>
          <w:rFonts w:ascii="Book Antiqua" w:hAnsi="Book Antiqua" w:cstheme="minorHAnsi"/>
          <w:color w:val="auto"/>
          <w:sz w:val="24"/>
          <w:szCs w:val="24"/>
        </w:rPr>
        <w:t>l controllo e</w:t>
      </w:r>
      <w:r w:rsidR="002674A4">
        <w:rPr>
          <w:rFonts w:ascii="Book Antiqua" w:hAnsi="Book Antiqua" w:cstheme="minorHAnsi"/>
          <w:color w:val="auto"/>
          <w:sz w:val="24"/>
          <w:szCs w:val="24"/>
        </w:rPr>
        <w:t xml:space="preserve"> la</w:t>
      </w:r>
      <w:r w:rsidR="00234E37" w:rsidRPr="00670DC5">
        <w:rPr>
          <w:rFonts w:ascii="Book Antiqua" w:hAnsi="Book Antiqua" w:cstheme="minorHAnsi"/>
          <w:color w:val="auto"/>
          <w:sz w:val="24"/>
          <w:szCs w:val="24"/>
        </w:rPr>
        <w:t xml:space="preserve"> </w:t>
      </w:r>
      <w:proofErr w:type="spellStart"/>
      <w:r w:rsidR="00234E37" w:rsidRPr="00670DC5">
        <w:rPr>
          <w:rFonts w:ascii="Book Antiqua" w:hAnsi="Book Antiqua" w:cstheme="minorHAnsi"/>
          <w:color w:val="auto"/>
          <w:sz w:val="24"/>
          <w:szCs w:val="24"/>
        </w:rPr>
        <w:t>smarcatura</w:t>
      </w:r>
      <w:proofErr w:type="spellEnd"/>
      <w:r w:rsidR="00234E37" w:rsidRPr="00670DC5">
        <w:rPr>
          <w:rFonts w:ascii="Book Antiqua" w:hAnsi="Book Antiqua" w:cstheme="minorHAnsi"/>
          <w:color w:val="auto"/>
          <w:sz w:val="24"/>
          <w:szCs w:val="24"/>
        </w:rPr>
        <w:t xml:space="preserve"> della merce a bordo nave, a banchina</w:t>
      </w:r>
      <w:r w:rsidR="002674A4">
        <w:rPr>
          <w:rFonts w:ascii="Book Antiqua" w:hAnsi="Book Antiqua" w:cstheme="minorHAnsi"/>
          <w:color w:val="auto"/>
          <w:sz w:val="24"/>
          <w:szCs w:val="24"/>
        </w:rPr>
        <w:t xml:space="preserve"> e</w:t>
      </w:r>
      <w:r w:rsidR="00234E37" w:rsidRPr="00670DC5">
        <w:rPr>
          <w:rFonts w:ascii="Book Antiqua" w:hAnsi="Book Antiqua" w:cstheme="minorHAnsi"/>
          <w:color w:val="auto"/>
          <w:sz w:val="24"/>
          <w:szCs w:val="24"/>
        </w:rPr>
        <w:t xml:space="preserve"> a piazzale</w:t>
      </w:r>
      <w:r w:rsidR="002674A4">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anche con l’ausilio di strumenti informatici e/o d</w:t>
      </w:r>
      <w:r w:rsidR="002674A4">
        <w:rPr>
          <w:rFonts w:ascii="Book Antiqua" w:hAnsi="Book Antiqua" w:cstheme="minorHAnsi"/>
          <w:color w:val="auto"/>
          <w:sz w:val="24"/>
          <w:szCs w:val="24"/>
        </w:rPr>
        <w:t>i</w:t>
      </w:r>
      <w:r w:rsidR="00234E37" w:rsidRPr="00670DC5">
        <w:rPr>
          <w:rFonts w:ascii="Book Antiqua" w:hAnsi="Book Antiqua" w:cstheme="minorHAnsi"/>
          <w:color w:val="auto"/>
          <w:sz w:val="24"/>
          <w:szCs w:val="24"/>
        </w:rPr>
        <w:t xml:space="preserve"> controllo remoto</w:t>
      </w:r>
      <w:r>
        <w:rPr>
          <w:rFonts w:ascii="Book Antiqua" w:hAnsi="Book Antiqua" w:cstheme="minorHAnsi"/>
          <w:color w:val="auto"/>
          <w:sz w:val="24"/>
          <w:szCs w:val="24"/>
        </w:rPr>
        <w:t>;</w:t>
      </w:r>
    </w:p>
    <w:p w14:paraId="03B434BF" w14:textId="77777777" w:rsidR="001137DE" w:rsidRPr="00670DC5" w:rsidRDefault="001137DE" w:rsidP="001137DE">
      <w:pPr>
        <w:pStyle w:val="Paragrafoelenco"/>
        <w:rPr>
          <w:rFonts w:ascii="Book Antiqua" w:hAnsi="Book Antiqua" w:cstheme="minorHAnsi"/>
          <w:color w:val="auto"/>
          <w:sz w:val="24"/>
          <w:szCs w:val="24"/>
        </w:rPr>
      </w:pPr>
    </w:p>
    <w:p w14:paraId="03FEB674" w14:textId="642C4618" w:rsidR="001137DE" w:rsidRPr="00670DC5" w:rsidRDefault="00234E37" w:rsidP="001137DE">
      <w:pPr>
        <w:pStyle w:val="Paragrafoelenco"/>
        <w:numPr>
          <w:ilvl w:val="1"/>
          <w:numId w:val="15"/>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 xml:space="preserve">le operazioni di rizzaggio, </w:t>
      </w:r>
      <w:proofErr w:type="spellStart"/>
      <w:r w:rsidRPr="00670DC5">
        <w:rPr>
          <w:rFonts w:ascii="Book Antiqua" w:hAnsi="Book Antiqua" w:cstheme="minorHAnsi"/>
          <w:color w:val="auto"/>
          <w:sz w:val="24"/>
          <w:szCs w:val="24"/>
        </w:rPr>
        <w:t>derizzaggio</w:t>
      </w:r>
      <w:proofErr w:type="spellEnd"/>
      <w:r w:rsidRPr="00670DC5">
        <w:rPr>
          <w:rFonts w:ascii="Book Antiqua" w:hAnsi="Book Antiqua" w:cstheme="minorHAnsi"/>
          <w:color w:val="auto"/>
          <w:sz w:val="24"/>
          <w:szCs w:val="24"/>
        </w:rPr>
        <w:t xml:space="preserve"> e </w:t>
      </w:r>
      <w:proofErr w:type="spellStart"/>
      <w:r w:rsidRPr="00670DC5">
        <w:rPr>
          <w:rFonts w:ascii="Book Antiqua" w:hAnsi="Book Antiqua" w:cstheme="minorHAnsi"/>
          <w:color w:val="auto"/>
          <w:sz w:val="24"/>
          <w:szCs w:val="24"/>
        </w:rPr>
        <w:t>fardaggio</w:t>
      </w:r>
      <w:proofErr w:type="spellEnd"/>
      <w:r w:rsidRPr="00670DC5">
        <w:rPr>
          <w:rFonts w:ascii="Book Antiqua" w:hAnsi="Book Antiqua" w:cstheme="minorHAnsi"/>
          <w:color w:val="auto"/>
          <w:sz w:val="24"/>
          <w:szCs w:val="24"/>
        </w:rPr>
        <w:t xml:space="preserve"> di tutte le tipologie merceologiche</w:t>
      </w:r>
      <w:r w:rsidR="002674A4">
        <w:rPr>
          <w:rFonts w:ascii="Book Antiqua" w:hAnsi="Book Antiqua" w:cstheme="minorHAnsi"/>
          <w:color w:val="auto"/>
          <w:sz w:val="24"/>
          <w:szCs w:val="24"/>
        </w:rPr>
        <w:t>,</w:t>
      </w:r>
      <w:r w:rsidRPr="00670DC5">
        <w:rPr>
          <w:rFonts w:ascii="Book Antiqua" w:hAnsi="Book Antiqua" w:cstheme="minorHAnsi"/>
          <w:color w:val="auto"/>
          <w:sz w:val="24"/>
          <w:szCs w:val="24"/>
        </w:rPr>
        <w:t xml:space="preserve"> con particolare riferimento al project cargo e auto nuove</w:t>
      </w:r>
      <w:r w:rsidR="007B57D5">
        <w:rPr>
          <w:rFonts w:ascii="Book Antiqua" w:hAnsi="Book Antiqua" w:cstheme="minorHAnsi"/>
          <w:color w:val="auto"/>
          <w:sz w:val="24"/>
          <w:szCs w:val="24"/>
        </w:rPr>
        <w:t>;</w:t>
      </w:r>
    </w:p>
    <w:p w14:paraId="5DAA20E2" w14:textId="77777777" w:rsidR="001137DE" w:rsidRPr="00670DC5" w:rsidRDefault="001137DE" w:rsidP="001137DE">
      <w:pPr>
        <w:pStyle w:val="Paragrafoelenco"/>
        <w:rPr>
          <w:rFonts w:ascii="Book Antiqua" w:hAnsi="Book Antiqua" w:cstheme="minorHAnsi"/>
          <w:color w:val="auto"/>
          <w:sz w:val="24"/>
          <w:szCs w:val="24"/>
        </w:rPr>
      </w:pPr>
    </w:p>
    <w:p w14:paraId="1E83DF0F" w14:textId="0D56BAD6" w:rsidR="00DC216A" w:rsidRPr="00670DC5" w:rsidRDefault="00234E37" w:rsidP="00DC216A">
      <w:pPr>
        <w:pStyle w:val="Paragrafoelenco"/>
        <w:numPr>
          <w:ilvl w:val="1"/>
          <w:numId w:val="15"/>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le manutenzioni di impianti, attrezzature e apparecchiature di sollevamento</w:t>
      </w:r>
      <w:r w:rsidR="00671B83" w:rsidRPr="00670DC5">
        <w:rPr>
          <w:rFonts w:ascii="Book Antiqua" w:hAnsi="Book Antiqua" w:cstheme="minorHAnsi"/>
          <w:color w:val="auto"/>
          <w:sz w:val="24"/>
          <w:szCs w:val="24"/>
        </w:rPr>
        <w:t xml:space="preserve">. </w:t>
      </w:r>
    </w:p>
    <w:p w14:paraId="782A61CF" w14:textId="3856143D" w:rsidR="00234E37" w:rsidRPr="00670DC5" w:rsidRDefault="00DC216A" w:rsidP="00DC216A">
      <w:pPr>
        <w:pStyle w:val="Paragrafoelenco"/>
        <w:spacing w:line="276" w:lineRule="auto"/>
        <w:ind w:left="360" w:firstLine="0"/>
        <w:rPr>
          <w:rFonts w:ascii="Book Antiqua" w:hAnsi="Book Antiqua" w:cstheme="minorHAnsi"/>
          <w:color w:val="auto"/>
          <w:sz w:val="24"/>
          <w:szCs w:val="24"/>
        </w:rPr>
      </w:pPr>
      <w:r w:rsidRPr="00670DC5">
        <w:rPr>
          <w:rFonts w:ascii="Book Antiqua" w:hAnsi="Book Antiqua" w:cstheme="minorHAnsi"/>
          <w:color w:val="auto"/>
          <w:sz w:val="24"/>
          <w:szCs w:val="24"/>
        </w:rPr>
        <w:t>L’iniziativa formativa dovrà essere</w:t>
      </w:r>
      <w:r w:rsidR="00234E37" w:rsidRPr="00670DC5">
        <w:rPr>
          <w:rFonts w:ascii="Book Antiqua" w:hAnsi="Book Antiqua" w:cstheme="minorHAnsi"/>
          <w:color w:val="auto"/>
          <w:sz w:val="24"/>
          <w:szCs w:val="24"/>
        </w:rPr>
        <w:t xml:space="preserve"> finalizzat</w:t>
      </w:r>
      <w:r w:rsidRPr="00670DC5">
        <w:rPr>
          <w:rFonts w:ascii="Book Antiqua" w:hAnsi="Book Antiqua" w:cstheme="minorHAnsi"/>
          <w:color w:val="auto"/>
          <w:sz w:val="24"/>
          <w:szCs w:val="24"/>
        </w:rPr>
        <w:t>a</w:t>
      </w:r>
      <w:r w:rsidR="00234E37" w:rsidRPr="00670DC5">
        <w:rPr>
          <w:rFonts w:ascii="Book Antiqua" w:hAnsi="Book Antiqua" w:cstheme="minorHAnsi"/>
          <w:color w:val="auto"/>
          <w:sz w:val="24"/>
          <w:szCs w:val="24"/>
        </w:rPr>
        <w:t xml:space="preserve"> a sviluppare competenze normative e tecniche per verificare la funzionalità degli impianti, attrezzature ed apparecchiature presenti nelle imprese portuali e logistiche ed essere in grado di gestire ed organizzare le verifiche, le ispezioni ed i controlli necessari in applicazione a quanto disposto dal D</w:t>
      </w:r>
      <w:r w:rsidR="00671B83" w:rsidRPr="00670DC5">
        <w:rPr>
          <w:rFonts w:ascii="Book Antiqua" w:hAnsi="Book Antiqua" w:cstheme="minorHAnsi"/>
          <w:color w:val="auto"/>
          <w:sz w:val="24"/>
          <w:szCs w:val="24"/>
        </w:rPr>
        <w:t>.</w:t>
      </w:r>
      <w:r w:rsidR="00234E37" w:rsidRPr="00670DC5">
        <w:rPr>
          <w:rFonts w:ascii="Book Antiqua" w:hAnsi="Book Antiqua" w:cstheme="minorHAnsi"/>
          <w:color w:val="auto"/>
          <w:sz w:val="24"/>
          <w:szCs w:val="24"/>
        </w:rPr>
        <w:t>Lgs</w:t>
      </w:r>
      <w:r w:rsidR="00671B83" w:rsidRPr="00670DC5">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81/2008 e </w:t>
      </w:r>
      <w:proofErr w:type="spellStart"/>
      <w:r w:rsidR="00234E37" w:rsidRPr="00670DC5">
        <w:rPr>
          <w:rFonts w:ascii="Book Antiqua" w:hAnsi="Book Antiqua" w:cstheme="minorHAnsi"/>
          <w:color w:val="auto"/>
          <w:sz w:val="24"/>
          <w:szCs w:val="24"/>
        </w:rPr>
        <w:t>s</w:t>
      </w:r>
      <w:r w:rsidR="00671B83" w:rsidRPr="00670DC5">
        <w:rPr>
          <w:rFonts w:ascii="Book Antiqua" w:hAnsi="Book Antiqua" w:cstheme="minorHAnsi"/>
          <w:color w:val="auto"/>
          <w:sz w:val="24"/>
          <w:szCs w:val="24"/>
        </w:rPr>
        <w:t>s.mm.ii</w:t>
      </w:r>
      <w:proofErr w:type="spellEnd"/>
      <w:r w:rsidR="00671B83" w:rsidRPr="00670DC5">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 xml:space="preserve">- </w:t>
      </w:r>
      <w:proofErr w:type="spellStart"/>
      <w:r w:rsidR="00234E37" w:rsidRPr="00670DC5">
        <w:rPr>
          <w:rFonts w:ascii="Book Antiqua" w:hAnsi="Book Antiqua" w:cstheme="minorHAnsi"/>
          <w:color w:val="auto"/>
          <w:sz w:val="24"/>
          <w:szCs w:val="24"/>
        </w:rPr>
        <w:t>All</w:t>
      </w:r>
      <w:proofErr w:type="spellEnd"/>
      <w:r w:rsidR="00234E37" w:rsidRPr="00670DC5">
        <w:rPr>
          <w:rFonts w:ascii="Book Antiqua" w:hAnsi="Book Antiqua" w:cstheme="minorHAnsi"/>
          <w:color w:val="auto"/>
          <w:sz w:val="24"/>
          <w:szCs w:val="24"/>
        </w:rPr>
        <w:t>.</w:t>
      </w:r>
      <w:r w:rsidR="00671B83" w:rsidRPr="00670DC5">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VII</w:t>
      </w:r>
      <w:r w:rsidR="004F6325">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w:t>
      </w:r>
      <w:r w:rsidR="004F6325">
        <w:rPr>
          <w:rFonts w:ascii="Book Antiqua" w:hAnsi="Book Antiqua" w:cstheme="minorHAnsi"/>
          <w:color w:val="auto"/>
          <w:sz w:val="24"/>
          <w:szCs w:val="24"/>
        </w:rPr>
        <w:t>nonché</w:t>
      </w:r>
      <w:r w:rsidR="00234E37" w:rsidRPr="00670DC5">
        <w:rPr>
          <w:rFonts w:ascii="Book Antiqua" w:hAnsi="Book Antiqua" w:cstheme="minorHAnsi"/>
          <w:color w:val="auto"/>
          <w:sz w:val="24"/>
          <w:szCs w:val="24"/>
        </w:rPr>
        <w:t xml:space="preserve"> valutare</w:t>
      </w:r>
      <w:r w:rsidR="004F6325">
        <w:rPr>
          <w:rFonts w:ascii="Book Antiqua" w:hAnsi="Book Antiqua" w:cstheme="minorHAnsi"/>
          <w:color w:val="auto"/>
          <w:sz w:val="24"/>
          <w:szCs w:val="24"/>
        </w:rPr>
        <w:t xml:space="preserve"> e</w:t>
      </w:r>
      <w:r w:rsidR="00234E37" w:rsidRPr="00670DC5">
        <w:rPr>
          <w:rFonts w:ascii="Book Antiqua" w:hAnsi="Book Antiqua" w:cstheme="minorHAnsi"/>
          <w:color w:val="auto"/>
          <w:sz w:val="24"/>
          <w:szCs w:val="24"/>
        </w:rPr>
        <w:t xml:space="preserve"> monitorare lo stato di funzionalità e di sicurezza degli impianti/</w:t>
      </w:r>
      <w:r w:rsidR="00E77F94" w:rsidRPr="00670DC5">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 xml:space="preserve">attrezzature/mezzi per programmare e pianificare </w:t>
      </w:r>
      <w:r w:rsidR="004F6325">
        <w:rPr>
          <w:rFonts w:ascii="Book Antiqua" w:hAnsi="Book Antiqua" w:cstheme="minorHAnsi"/>
          <w:color w:val="auto"/>
          <w:sz w:val="24"/>
          <w:szCs w:val="24"/>
        </w:rPr>
        <w:t>i correlati</w:t>
      </w:r>
      <w:r w:rsidR="00234E37" w:rsidRPr="00670DC5">
        <w:rPr>
          <w:rFonts w:ascii="Book Antiqua" w:hAnsi="Book Antiqua" w:cstheme="minorHAnsi"/>
          <w:color w:val="auto"/>
          <w:sz w:val="24"/>
          <w:szCs w:val="24"/>
        </w:rPr>
        <w:t xml:space="preserve"> interventi di tipo manutentivo.</w:t>
      </w:r>
    </w:p>
    <w:p w14:paraId="43894647" w14:textId="77777777" w:rsidR="00DF03A1" w:rsidRPr="00670DC5" w:rsidRDefault="00DF03A1" w:rsidP="00DF03A1">
      <w:pPr>
        <w:spacing w:line="276" w:lineRule="auto"/>
        <w:rPr>
          <w:rFonts w:ascii="Book Antiqua" w:hAnsi="Book Antiqua" w:cstheme="minorHAnsi"/>
          <w:sz w:val="24"/>
          <w:szCs w:val="24"/>
        </w:rPr>
      </w:pPr>
    </w:p>
    <w:p w14:paraId="0CF72987" w14:textId="21580F39" w:rsidR="00234E37" w:rsidRPr="00670DC5" w:rsidRDefault="00234E37" w:rsidP="00E77F94">
      <w:pPr>
        <w:spacing w:line="276" w:lineRule="auto"/>
        <w:rPr>
          <w:rFonts w:ascii="Book Antiqua" w:hAnsi="Book Antiqua" w:cstheme="minorHAnsi"/>
          <w:b/>
          <w:bCs/>
          <w:sz w:val="24"/>
          <w:szCs w:val="24"/>
          <w:u w:val="single"/>
        </w:rPr>
      </w:pPr>
      <w:r w:rsidRPr="00670DC5">
        <w:rPr>
          <w:rFonts w:ascii="Book Antiqua" w:hAnsi="Book Antiqua" w:cstheme="minorHAnsi"/>
          <w:b/>
          <w:bCs/>
          <w:sz w:val="24"/>
          <w:szCs w:val="24"/>
          <w:u w:val="single"/>
        </w:rPr>
        <w:t>Asse 5</w:t>
      </w:r>
      <w:r w:rsidR="00DF03A1"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 xml:space="preserve"> KA05</w:t>
      </w:r>
      <w:r w:rsidR="00DF03A1" w:rsidRPr="00670DC5">
        <w:rPr>
          <w:rFonts w:ascii="Book Antiqua" w:hAnsi="Book Antiqua" w:cstheme="minorHAnsi"/>
          <w:b/>
          <w:bCs/>
          <w:sz w:val="24"/>
          <w:szCs w:val="24"/>
          <w:u w:val="single"/>
        </w:rPr>
        <w:t>:</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Miglioramento dei livelli di sicurezza (health/</w:t>
      </w:r>
      <w:proofErr w:type="spellStart"/>
      <w:r w:rsidRPr="00670DC5">
        <w:rPr>
          <w:rFonts w:ascii="Book Antiqua" w:hAnsi="Book Antiqua" w:cstheme="minorHAnsi"/>
          <w:b/>
          <w:bCs/>
          <w:sz w:val="24"/>
          <w:szCs w:val="24"/>
          <w:u w:val="single"/>
        </w:rPr>
        <w:t>safety</w:t>
      </w:r>
      <w:proofErr w:type="spellEnd"/>
      <w:r w:rsidRPr="00670DC5">
        <w:rPr>
          <w:rFonts w:ascii="Book Antiqua" w:hAnsi="Book Antiqua" w:cstheme="minorHAnsi"/>
          <w:b/>
          <w:bCs/>
          <w:sz w:val="24"/>
          <w:szCs w:val="24"/>
          <w:u w:val="single"/>
        </w:rPr>
        <w:t>) e security in ambito portuale per un porto performante</w:t>
      </w:r>
    </w:p>
    <w:p w14:paraId="55BDD2D3" w14:textId="7E79B8F9" w:rsidR="002B31C8" w:rsidRPr="00670DC5" w:rsidRDefault="00234E37" w:rsidP="00327985">
      <w:pPr>
        <w:spacing w:after="0" w:line="276" w:lineRule="auto"/>
        <w:jc w:val="both"/>
        <w:rPr>
          <w:rFonts w:ascii="Book Antiqua" w:hAnsi="Book Antiqua" w:cstheme="minorHAnsi"/>
          <w:sz w:val="24"/>
          <w:szCs w:val="24"/>
        </w:rPr>
      </w:pPr>
      <w:r w:rsidRPr="00670DC5">
        <w:rPr>
          <w:rFonts w:ascii="Book Antiqua" w:hAnsi="Book Antiqua" w:cstheme="minorHAnsi"/>
          <w:sz w:val="24"/>
          <w:szCs w:val="24"/>
        </w:rPr>
        <w:t>Le azioni di seguito individuate, in quanto di interesse generale, saranno realizzate direttamente dal Centro di Formazione</w:t>
      </w:r>
      <w:r w:rsidR="004F6325" w:rsidRPr="004F6325">
        <w:rPr>
          <w:rFonts w:ascii="Book Antiqua" w:hAnsi="Book Antiqua" w:cstheme="minorHAnsi"/>
          <w:sz w:val="24"/>
          <w:szCs w:val="24"/>
        </w:rPr>
        <w:t xml:space="preserve"> </w:t>
      </w:r>
      <w:r w:rsidR="004F6325" w:rsidRPr="00670DC5">
        <w:rPr>
          <w:rFonts w:ascii="Book Antiqua" w:hAnsi="Book Antiqua" w:cstheme="minorHAnsi"/>
          <w:sz w:val="24"/>
          <w:szCs w:val="24"/>
        </w:rPr>
        <w:t>dell’AdSP</w:t>
      </w:r>
      <w:r w:rsidRPr="00670DC5">
        <w:rPr>
          <w:rFonts w:ascii="Book Antiqua" w:hAnsi="Book Antiqua" w:cstheme="minorHAnsi"/>
          <w:sz w:val="24"/>
          <w:szCs w:val="24"/>
        </w:rPr>
        <w:t xml:space="preserve">, in collaborazione con le direzioni interessate e con il coinvolgimento delle Istituzioni/Enti preposti alla </w:t>
      </w:r>
      <w:proofErr w:type="spellStart"/>
      <w:r w:rsidRPr="00670DC5">
        <w:rPr>
          <w:rFonts w:ascii="Book Antiqua" w:hAnsi="Book Antiqua" w:cstheme="minorHAnsi"/>
          <w:sz w:val="24"/>
          <w:szCs w:val="24"/>
        </w:rPr>
        <w:t>safety</w:t>
      </w:r>
      <w:proofErr w:type="spellEnd"/>
      <w:r w:rsidRPr="00670DC5">
        <w:rPr>
          <w:rFonts w:ascii="Book Antiqua" w:hAnsi="Book Antiqua" w:cstheme="minorHAnsi"/>
          <w:sz w:val="24"/>
          <w:szCs w:val="24"/>
        </w:rPr>
        <w:t xml:space="preserve"> e security dei porti di competenza. </w:t>
      </w:r>
    </w:p>
    <w:p w14:paraId="0100E61B" w14:textId="351C7220" w:rsidR="00234E37" w:rsidRPr="00670DC5" w:rsidRDefault="00234E37" w:rsidP="007B57D5">
      <w:pPr>
        <w:spacing w:after="0" w:line="276" w:lineRule="auto"/>
        <w:jc w:val="both"/>
        <w:rPr>
          <w:rFonts w:ascii="Book Antiqua" w:hAnsi="Book Antiqua" w:cstheme="minorHAnsi"/>
          <w:sz w:val="24"/>
          <w:szCs w:val="24"/>
        </w:rPr>
      </w:pPr>
      <w:r w:rsidRPr="00670DC5">
        <w:rPr>
          <w:rFonts w:ascii="Book Antiqua" w:hAnsi="Book Antiqua" w:cstheme="minorHAnsi"/>
          <w:sz w:val="24"/>
          <w:szCs w:val="24"/>
        </w:rPr>
        <w:t>Le azioni formative individuate in tale asse sono finalizzate allo sviluppo delle competenze ed abilità teorico – pratiche del personale delle imprese per governare un costante miglioramento ed innalzamento dei livelli di sicurezza nelle attività svolte dai te</w:t>
      </w:r>
      <w:r w:rsidR="00E77F94" w:rsidRPr="00670DC5">
        <w:rPr>
          <w:rFonts w:ascii="Book Antiqua" w:hAnsi="Book Antiqua" w:cstheme="minorHAnsi"/>
          <w:sz w:val="24"/>
          <w:szCs w:val="24"/>
        </w:rPr>
        <w:t>r</w:t>
      </w:r>
      <w:r w:rsidRPr="00670DC5">
        <w:rPr>
          <w:rFonts w:ascii="Book Antiqua" w:hAnsi="Book Antiqua" w:cstheme="minorHAnsi"/>
          <w:sz w:val="24"/>
          <w:szCs w:val="24"/>
        </w:rPr>
        <w:t>minal.</w:t>
      </w:r>
      <w:r w:rsidR="004F6325">
        <w:rPr>
          <w:rFonts w:ascii="Book Antiqua" w:hAnsi="Book Antiqua" w:cstheme="minorHAnsi"/>
          <w:sz w:val="24"/>
          <w:szCs w:val="24"/>
        </w:rPr>
        <w:t xml:space="preserve"> In particolare, dette azioni avranno ad oggetto:</w:t>
      </w:r>
    </w:p>
    <w:p w14:paraId="1A8846EB" w14:textId="77777777" w:rsidR="00234E37" w:rsidRPr="00670DC5" w:rsidRDefault="00234E37" w:rsidP="009F568B">
      <w:pPr>
        <w:pStyle w:val="Paragrafoelenco"/>
        <w:spacing w:line="276" w:lineRule="auto"/>
        <w:ind w:firstLine="0"/>
        <w:rPr>
          <w:rFonts w:ascii="Book Antiqua" w:hAnsi="Book Antiqua" w:cstheme="minorHAnsi"/>
          <w:color w:val="auto"/>
          <w:sz w:val="24"/>
          <w:szCs w:val="24"/>
        </w:rPr>
      </w:pPr>
    </w:p>
    <w:p w14:paraId="76A76938" w14:textId="2EF191BE" w:rsidR="002B31C8" w:rsidRPr="00670DC5" w:rsidRDefault="004F6325" w:rsidP="009F568B">
      <w:pPr>
        <w:pStyle w:val="Paragrafoelenco"/>
        <w:numPr>
          <w:ilvl w:val="1"/>
          <w:numId w:val="3"/>
        </w:numPr>
        <w:spacing w:line="276" w:lineRule="auto"/>
        <w:rPr>
          <w:rFonts w:ascii="Book Antiqua" w:hAnsi="Book Antiqua" w:cstheme="minorHAnsi"/>
          <w:color w:val="auto"/>
          <w:sz w:val="24"/>
          <w:szCs w:val="24"/>
        </w:rPr>
      </w:pPr>
      <w:r>
        <w:rPr>
          <w:rFonts w:ascii="Book Antiqua" w:hAnsi="Book Antiqua" w:cstheme="minorHAnsi"/>
          <w:color w:val="auto"/>
          <w:sz w:val="24"/>
          <w:szCs w:val="24"/>
        </w:rPr>
        <w:lastRenderedPageBreak/>
        <w:t>l</w:t>
      </w:r>
      <w:r w:rsidR="00234E37" w:rsidRPr="00670DC5">
        <w:rPr>
          <w:rFonts w:ascii="Book Antiqua" w:hAnsi="Book Antiqua" w:cstheme="minorHAnsi"/>
          <w:color w:val="auto"/>
          <w:sz w:val="24"/>
          <w:szCs w:val="24"/>
        </w:rPr>
        <w:t xml:space="preserve">a gestione delle merci pericolose: problematiche inerenti </w:t>
      </w:r>
      <w:r w:rsidRPr="00670DC5">
        <w:rPr>
          <w:rFonts w:ascii="Book Antiqua" w:hAnsi="Book Antiqua" w:cstheme="minorHAnsi"/>
          <w:color w:val="auto"/>
          <w:sz w:val="24"/>
          <w:szCs w:val="24"/>
        </w:rPr>
        <w:t>allo</w:t>
      </w:r>
      <w:r w:rsidR="00234E37" w:rsidRPr="00670DC5">
        <w:rPr>
          <w:rFonts w:ascii="Book Antiqua" w:hAnsi="Book Antiqua" w:cstheme="minorHAnsi"/>
          <w:color w:val="auto"/>
          <w:sz w:val="24"/>
          <w:szCs w:val="24"/>
        </w:rPr>
        <w:t xml:space="preserve"> sbarco/imbarco, la movimentazione, il trasporto, lo stoccaggio e tracciabilità del carico</w:t>
      </w:r>
      <w:r w:rsidR="007B57D5">
        <w:rPr>
          <w:rFonts w:ascii="Book Antiqua" w:hAnsi="Book Antiqua" w:cstheme="minorHAnsi"/>
          <w:color w:val="auto"/>
          <w:sz w:val="24"/>
          <w:szCs w:val="24"/>
        </w:rPr>
        <w:t>;</w:t>
      </w:r>
    </w:p>
    <w:p w14:paraId="3933E055" w14:textId="77777777" w:rsidR="002B31C8" w:rsidRPr="00670DC5" w:rsidRDefault="002B31C8" w:rsidP="009F568B">
      <w:pPr>
        <w:pStyle w:val="Paragrafoelenco"/>
        <w:spacing w:line="276" w:lineRule="auto"/>
        <w:ind w:left="1080" w:firstLine="0"/>
        <w:rPr>
          <w:rFonts w:ascii="Book Antiqua" w:hAnsi="Book Antiqua" w:cstheme="minorHAnsi"/>
          <w:color w:val="auto"/>
          <w:sz w:val="24"/>
          <w:szCs w:val="24"/>
        </w:rPr>
      </w:pPr>
    </w:p>
    <w:p w14:paraId="0ECDD945" w14:textId="720DBA9E" w:rsidR="002B31C8" w:rsidRPr="00670DC5" w:rsidRDefault="007B57D5" w:rsidP="00A57385">
      <w:pPr>
        <w:pStyle w:val="Paragrafoelenco"/>
        <w:numPr>
          <w:ilvl w:val="1"/>
          <w:numId w:val="3"/>
        </w:numPr>
        <w:spacing w:after="0" w:line="276" w:lineRule="auto"/>
        <w:rPr>
          <w:rFonts w:ascii="Book Antiqua" w:hAnsi="Book Antiqua" w:cstheme="minorHAnsi"/>
          <w:color w:val="auto"/>
          <w:sz w:val="24"/>
          <w:szCs w:val="24"/>
        </w:rPr>
      </w:pPr>
      <w:r>
        <w:rPr>
          <w:rFonts w:ascii="Book Antiqua" w:eastAsia="Times New Roman" w:hAnsi="Book Antiqua" w:cstheme="minorHAnsi"/>
          <w:bCs/>
          <w:iCs/>
          <w:color w:val="auto"/>
          <w:sz w:val="24"/>
          <w:szCs w:val="24"/>
          <w:lang w:eastAsia="it-IT"/>
        </w:rPr>
        <w:t>le p</w:t>
      </w:r>
      <w:r w:rsidR="00234E37" w:rsidRPr="00670DC5">
        <w:rPr>
          <w:rFonts w:ascii="Book Antiqua" w:eastAsia="Times New Roman" w:hAnsi="Book Antiqua" w:cstheme="minorHAnsi"/>
          <w:bCs/>
          <w:iCs/>
          <w:color w:val="auto"/>
          <w:sz w:val="24"/>
          <w:szCs w:val="24"/>
          <w:lang w:eastAsia="it-IT"/>
        </w:rPr>
        <w:t>rocedure e linee di indirizzo per l’analisi e la gestione dei rischi derivanti dall’interferenzialità nelle operazioni portuali, gli aspetti legati al D</w:t>
      </w:r>
      <w:r w:rsidR="00670DC5">
        <w:rPr>
          <w:rFonts w:ascii="Book Antiqua" w:eastAsia="Times New Roman" w:hAnsi="Book Antiqua" w:cstheme="minorHAnsi"/>
          <w:bCs/>
          <w:iCs/>
          <w:color w:val="auto"/>
          <w:sz w:val="24"/>
          <w:szCs w:val="24"/>
          <w:lang w:eastAsia="it-IT"/>
        </w:rPr>
        <w:t>.L</w:t>
      </w:r>
      <w:r w:rsidR="00234E37" w:rsidRPr="00670DC5">
        <w:rPr>
          <w:rFonts w:ascii="Book Antiqua" w:eastAsia="Times New Roman" w:hAnsi="Book Antiqua" w:cstheme="minorHAnsi"/>
          <w:bCs/>
          <w:iCs/>
          <w:color w:val="auto"/>
          <w:sz w:val="24"/>
          <w:szCs w:val="24"/>
          <w:lang w:eastAsia="it-IT"/>
        </w:rPr>
        <w:t>gs.</w:t>
      </w:r>
      <w:r w:rsidR="00670DC5">
        <w:rPr>
          <w:rFonts w:ascii="Book Antiqua" w:eastAsia="Times New Roman" w:hAnsi="Book Antiqua" w:cstheme="minorHAnsi"/>
          <w:bCs/>
          <w:iCs/>
          <w:color w:val="auto"/>
          <w:sz w:val="24"/>
          <w:szCs w:val="24"/>
          <w:lang w:eastAsia="it-IT"/>
        </w:rPr>
        <w:t xml:space="preserve"> n. </w:t>
      </w:r>
      <w:r w:rsidR="00234E37" w:rsidRPr="00670DC5">
        <w:rPr>
          <w:rFonts w:ascii="Book Antiqua" w:eastAsia="Times New Roman" w:hAnsi="Book Antiqua" w:cstheme="minorHAnsi"/>
          <w:bCs/>
          <w:iCs/>
          <w:color w:val="auto"/>
          <w:sz w:val="24"/>
          <w:szCs w:val="24"/>
          <w:lang w:eastAsia="it-IT"/>
        </w:rPr>
        <w:t>231/2001, le problematiche connesse alle lavorazioni in spazi confinati (a titolo esemplificativo, stiva delle diverse tipologie di nave per le varie merceologi</w:t>
      </w:r>
      <w:r w:rsidR="00347283">
        <w:rPr>
          <w:rFonts w:ascii="Book Antiqua" w:eastAsia="Times New Roman" w:hAnsi="Book Antiqua" w:cstheme="minorHAnsi"/>
          <w:bCs/>
          <w:iCs/>
          <w:color w:val="auto"/>
          <w:sz w:val="24"/>
          <w:szCs w:val="24"/>
          <w:lang w:eastAsia="it-IT"/>
        </w:rPr>
        <w:t>e</w:t>
      </w:r>
      <w:r w:rsidR="00234E37" w:rsidRPr="00670DC5">
        <w:rPr>
          <w:rFonts w:ascii="Book Antiqua" w:eastAsia="Times New Roman" w:hAnsi="Book Antiqua" w:cstheme="minorHAnsi"/>
          <w:bCs/>
          <w:iCs/>
          <w:color w:val="auto"/>
          <w:sz w:val="24"/>
          <w:szCs w:val="24"/>
          <w:lang w:eastAsia="it-IT"/>
        </w:rPr>
        <w:t>, magazzino</w:t>
      </w:r>
      <w:r w:rsidR="004F6325">
        <w:rPr>
          <w:rFonts w:ascii="Book Antiqua" w:eastAsia="Times New Roman" w:hAnsi="Book Antiqua" w:cstheme="minorHAnsi"/>
          <w:bCs/>
          <w:iCs/>
          <w:color w:val="auto"/>
          <w:sz w:val="24"/>
          <w:szCs w:val="24"/>
          <w:lang w:eastAsia="it-IT"/>
        </w:rPr>
        <w:t>,</w:t>
      </w:r>
      <w:r w:rsidR="00234E37" w:rsidRPr="00670DC5">
        <w:rPr>
          <w:rFonts w:ascii="Book Antiqua" w:eastAsia="Times New Roman" w:hAnsi="Book Antiqua" w:cstheme="minorHAnsi"/>
          <w:bCs/>
          <w:iCs/>
          <w:color w:val="auto"/>
          <w:sz w:val="24"/>
          <w:szCs w:val="24"/>
          <w:lang w:eastAsia="it-IT"/>
        </w:rPr>
        <w:t xml:space="preserve"> etc</w:t>
      </w:r>
      <w:r w:rsidR="00671B83" w:rsidRPr="00670DC5">
        <w:rPr>
          <w:rFonts w:ascii="Book Antiqua" w:eastAsia="Times New Roman" w:hAnsi="Book Antiqua" w:cstheme="minorHAnsi"/>
          <w:bCs/>
          <w:iCs/>
          <w:color w:val="auto"/>
          <w:sz w:val="24"/>
          <w:szCs w:val="24"/>
          <w:lang w:eastAsia="it-IT"/>
        </w:rPr>
        <w:t>.</w:t>
      </w:r>
      <w:r w:rsidR="00234E37" w:rsidRPr="00670DC5">
        <w:rPr>
          <w:rFonts w:ascii="Book Antiqua" w:eastAsia="Times New Roman" w:hAnsi="Book Antiqua" w:cstheme="minorHAnsi"/>
          <w:bCs/>
          <w:iCs/>
          <w:color w:val="auto"/>
          <w:sz w:val="24"/>
          <w:szCs w:val="24"/>
          <w:lang w:eastAsia="it-IT"/>
        </w:rPr>
        <w:t xml:space="preserve">) ed i criteri per la redazione del documento di valutazione dei rischi e il DUVRI. </w:t>
      </w:r>
    </w:p>
    <w:p w14:paraId="2DF13D82" w14:textId="7172B8EA" w:rsidR="00DF03A1" w:rsidRPr="00670DC5" w:rsidRDefault="00234E37" w:rsidP="00A57385">
      <w:pPr>
        <w:spacing w:after="0" w:line="276" w:lineRule="auto"/>
        <w:ind w:left="360"/>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L’iniziativa formativa è finalizzata ad implementare le conoscenze, le capacità tecniche degli operatori del settore (Responsabili operativi</w:t>
      </w:r>
      <w:r w:rsidR="004F632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RSPP</w:t>
      </w:r>
      <w:r w:rsidR="004F632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RLSS</w:t>
      </w:r>
      <w:r w:rsidR="004F6325">
        <w:rPr>
          <w:rFonts w:ascii="Book Antiqua" w:eastAsia="Times New Roman" w:hAnsi="Book Antiqua" w:cstheme="minorHAnsi"/>
          <w:bCs/>
          <w:sz w:val="24"/>
          <w:szCs w:val="24"/>
          <w:lang w:eastAsia="it-IT"/>
        </w:rPr>
        <w:t xml:space="preserve">, </w:t>
      </w:r>
      <w:r w:rsidRPr="00670DC5">
        <w:rPr>
          <w:rFonts w:ascii="Book Antiqua" w:eastAsia="Times New Roman" w:hAnsi="Book Antiqua" w:cstheme="minorHAnsi"/>
          <w:bCs/>
          <w:sz w:val="24"/>
          <w:szCs w:val="24"/>
          <w:lang w:eastAsia="it-IT"/>
        </w:rPr>
        <w:t>RLS</w:t>
      </w:r>
      <w:r w:rsidR="004F6325">
        <w:rPr>
          <w:rFonts w:ascii="Book Antiqua" w:eastAsia="Times New Roman" w:hAnsi="Book Antiqua" w:cstheme="minorHAnsi"/>
          <w:bCs/>
          <w:sz w:val="24"/>
          <w:szCs w:val="24"/>
          <w:lang w:eastAsia="it-IT"/>
        </w:rPr>
        <w:t>,  c</w:t>
      </w:r>
      <w:r w:rsidRPr="00670DC5">
        <w:rPr>
          <w:rFonts w:ascii="Book Antiqua" w:eastAsia="Times New Roman" w:hAnsi="Book Antiqua" w:cstheme="minorHAnsi"/>
          <w:bCs/>
          <w:sz w:val="24"/>
          <w:szCs w:val="24"/>
          <w:lang w:eastAsia="it-IT"/>
        </w:rPr>
        <w:t>oordinatori operativi</w:t>
      </w:r>
      <w:r w:rsidR="004F632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etc</w:t>
      </w:r>
      <w:r w:rsidR="00671B83" w:rsidRP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e a mettere a confronto criteri di analisi e procedure utilizzate per valutare i rischi di tipo interferenziale e derivanti dalle lavorazioni realizzate negli spazi confinati</w:t>
      </w:r>
      <w:r w:rsidRPr="00670DC5">
        <w:rPr>
          <w:rFonts w:ascii="Book Antiqua" w:eastAsia="Times New Roman" w:hAnsi="Book Antiqua" w:cstheme="minorHAnsi"/>
          <w:sz w:val="24"/>
          <w:szCs w:val="24"/>
          <w:lang w:eastAsia="it-IT"/>
        </w:rPr>
        <w:t xml:space="preserve"> (ad es</w:t>
      </w:r>
      <w:r w:rsidR="00DF03A1" w:rsidRPr="00670DC5">
        <w:rPr>
          <w:rFonts w:ascii="Book Antiqua" w:eastAsia="Times New Roman" w:hAnsi="Book Antiqua" w:cstheme="minorHAnsi"/>
          <w:sz w:val="24"/>
          <w:szCs w:val="24"/>
          <w:lang w:eastAsia="it-IT"/>
        </w:rPr>
        <w:t>.</w:t>
      </w:r>
      <w:r w:rsidRPr="00670DC5">
        <w:rPr>
          <w:rFonts w:ascii="Book Antiqua" w:eastAsia="Times New Roman" w:hAnsi="Book Antiqua" w:cstheme="minorHAnsi"/>
          <w:sz w:val="24"/>
          <w:szCs w:val="24"/>
          <w:lang w:eastAsia="it-IT"/>
        </w:rPr>
        <w:t xml:space="preserve"> stive di nave ro-ro, ro pax, car carrier, porta – contenitori, rinfuse, merce varia etc. aree di stoccaggio merce in ambienti chiusi, silos)</w:t>
      </w:r>
      <w:r w:rsidRPr="00670DC5">
        <w:rPr>
          <w:rFonts w:ascii="Book Antiqua" w:eastAsia="Times New Roman" w:hAnsi="Book Antiqua" w:cstheme="minorHAnsi"/>
          <w:bCs/>
          <w:sz w:val="24"/>
          <w:szCs w:val="24"/>
          <w:lang w:eastAsia="it-IT"/>
        </w:rPr>
        <w:t xml:space="preserve"> per diversi cicli operativi e nelle diverse specificità del ciclo.</w:t>
      </w:r>
    </w:p>
    <w:p w14:paraId="3D166F7B" w14:textId="3D4C133F" w:rsidR="00DF03A1" w:rsidRPr="00670DC5" w:rsidRDefault="00234E37" w:rsidP="007B57D5">
      <w:pPr>
        <w:spacing w:after="0" w:line="276" w:lineRule="auto"/>
        <w:ind w:left="360"/>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 xml:space="preserve">Ove possibile, armonizzare criteri e procedure per l’elaborazione del Documento Unico di Valutazione dei rischi </w:t>
      </w:r>
      <w:r w:rsidR="00DF03A1" w:rsidRPr="00670DC5">
        <w:rPr>
          <w:rFonts w:ascii="Book Antiqua" w:eastAsia="Times New Roman" w:hAnsi="Book Antiqua" w:cstheme="minorHAnsi"/>
          <w:bCs/>
          <w:sz w:val="24"/>
          <w:szCs w:val="24"/>
          <w:lang w:eastAsia="it-IT"/>
        </w:rPr>
        <w:t>interferenziali</w:t>
      </w:r>
      <w:r w:rsidRPr="00670DC5">
        <w:rPr>
          <w:rFonts w:ascii="Book Antiqua" w:eastAsia="Times New Roman" w:hAnsi="Book Antiqua" w:cstheme="minorHAnsi"/>
          <w:bCs/>
          <w:sz w:val="24"/>
          <w:szCs w:val="24"/>
          <w:lang w:eastAsia="it-IT"/>
        </w:rPr>
        <w:t xml:space="preserve"> – DUVRI, ai sensi dell’art.</w:t>
      </w:r>
      <w:r w:rsidR="00670DC5">
        <w:rPr>
          <w:rFonts w:ascii="Book Antiqua" w:eastAsia="Times New Roman" w:hAnsi="Book Antiqua" w:cstheme="minorHAnsi"/>
          <w:bCs/>
          <w:sz w:val="24"/>
          <w:szCs w:val="24"/>
          <w:lang w:eastAsia="it-IT"/>
        </w:rPr>
        <w:t xml:space="preserve"> </w:t>
      </w:r>
      <w:r w:rsidRPr="00670DC5">
        <w:rPr>
          <w:rFonts w:ascii="Book Antiqua" w:eastAsia="Times New Roman" w:hAnsi="Book Antiqua" w:cstheme="minorHAnsi"/>
          <w:bCs/>
          <w:sz w:val="24"/>
          <w:szCs w:val="24"/>
          <w:lang w:eastAsia="it-IT"/>
        </w:rPr>
        <w:t>4 del D</w:t>
      </w:r>
      <w:r w:rsidR="00670DC5">
        <w:rPr>
          <w:rFonts w:ascii="Book Antiqua" w:eastAsia="Times New Roman" w:hAnsi="Book Antiqua" w:cstheme="minorHAnsi"/>
          <w:bCs/>
          <w:sz w:val="24"/>
          <w:szCs w:val="24"/>
          <w:lang w:eastAsia="it-IT"/>
        </w:rPr>
        <w:t>.L</w:t>
      </w:r>
      <w:r w:rsidRPr="00670DC5">
        <w:rPr>
          <w:rFonts w:ascii="Book Antiqua" w:eastAsia="Times New Roman" w:hAnsi="Book Antiqua" w:cstheme="minorHAnsi"/>
          <w:bCs/>
          <w:sz w:val="24"/>
          <w:szCs w:val="24"/>
          <w:lang w:eastAsia="it-IT"/>
        </w:rPr>
        <w:t>gs</w:t>
      </w:r>
      <w:r w:rsid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w:t>
      </w:r>
      <w:r w:rsidR="00670DC5">
        <w:rPr>
          <w:rFonts w:ascii="Book Antiqua" w:eastAsia="Times New Roman" w:hAnsi="Book Antiqua" w:cstheme="minorHAnsi"/>
          <w:bCs/>
          <w:sz w:val="24"/>
          <w:szCs w:val="24"/>
          <w:lang w:eastAsia="it-IT"/>
        </w:rPr>
        <w:t xml:space="preserve">n. </w:t>
      </w:r>
      <w:r w:rsidRPr="00670DC5">
        <w:rPr>
          <w:rFonts w:ascii="Book Antiqua" w:eastAsia="Times New Roman" w:hAnsi="Book Antiqua" w:cstheme="minorHAnsi"/>
          <w:bCs/>
          <w:sz w:val="24"/>
          <w:szCs w:val="24"/>
          <w:lang w:eastAsia="it-IT"/>
        </w:rPr>
        <w:t>272/99 e d</w:t>
      </w:r>
      <w:r w:rsidR="00670DC5">
        <w:rPr>
          <w:rFonts w:ascii="Book Antiqua" w:eastAsia="Times New Roman" w:hAnsi="Book Antiqua" w:cstheme="minorHAnsi"/>
          <w:bCs/>
          <w:sz w:val="24"/>
          <w:szCs w:val="24"/>
          <w:lang w:eastAsia="it-IT"/>
        </w:rPr>
        <w:t xml:space="preserve">egli </w:t>
      </w:r>
      <w:r w:rsidRPr="00670DC5">
        <w:rPr>
          <w:rFonts w:ascii="Book Antiqua" w:eastAsia="Times New Roman" w:hAnsi="Book Antiqua" w:cstheme="minorHAnsi"/>
          <w:bCs/>
          <w:sz w:val="24"/>
          <w:szCs w:val="24"/>
          <w:lang w:eastAsia="it-IT"/>
        </w:rPr>
        <w:t>art</w:t>
      </w:r>
      <w:r w:rsidR="00670DC5">
        <w:rPr>
          <w:rFonts w:ascii="Book Antiqua" w:eastAsia="Times New Roman" w:hAnsi="Book Antiqua" w:cstheme="minorHAnsi"/>
          <w:bCs/>
          <w:sz w:val="24"/>
          <w:szCs w:val="24"/>
          <w:lang w:eastAsia="it-IT"/>
        </w:rPr>
        <w:t>t</w:t>
      </w:r>
      <w:r w:rsidRPr="00670DC5">
        <w:rPr>
          <w:rFonts w:ascii="Book Antiqua" w:eastAsia="Times New Roman" w:hAnsi="Book Antiqua" w:cstheme="minorHAnsi"/>
          <w:bCs/>
          <w:sz w:val="24"/>
          <w:szCs w:val="24"/>
          <w:lang w:eastAsia="it-IT"/>
        </w:rPr>
        <w:t>.</w:t>
      </w:r>
      <w:r w:rsidR="00670DC5">
        <w:rPr>
          <w:rFonts w:ascii="Book Antiqua" w:eastAsia="Times New Roman" w:hAnsi="Book Antiqua" w:cstheme="minorHAnsi"/>
          <w:bCs/>
          <w:sz w:val="24"/>
          <w:szCs w:val="24"/>
          <w:lang w:eastAsia="it-IT"/>
        </w:rPr>
        <w:t xml:space="preserve"> </w:t>
      </w:r>
      <w:r w:rsidRPr="00670DC5">
        <w:rPr>
          <w:rFonts w:ascii="Book Antiqua" w:eastAsia="Times New Roman" w:hAnsi="Book Antiqua" w:cstheme="minorHAnsi"/>
          <w:bCs/>
          <w:sz w:val="24"/>
          <w:szCs w:val="24"/>
          <w:lang w:eastAsia="it-IT"/>
        </w:rPr>
        <w:t>17 e 26 del D</w:t>
      </w:r>
      <w:r w:rsidR="002B31C8" w:rsidRP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Lgs</w:t>
      </w:r>
      <w:r w:rsidR="00671B83" w:rsidRP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w:t>
      </w:r>
      <w:r w:rsidR="00670DC5">
        <w:rPr>
          <w:rFonts w:ascii="Book Antiqua" w:eastAsia="Times New Roman" w:hAnsi="Book Antiqua" w:cstheme="minorHAnsi"/>
          <w:bCs/>
          <w:sz w:val="24"/>
          <w:szCs w:val="24"/>
          <w:lang w:eastAsia="it-IT"/>
        </w:rPr>
        <w:t>n</w:t>
      </w:r>
      <w:r w:rsidRPr="00670DC5">
        <w:rPr>
          <w:rFonts w:ascii="Book Antiqua" w:eastAsia="Times New Roman" w:hAnsi="Book Antiqua" w:cstheme="minorHAnsi"/>
          <w:bCs/>
          <w:sz w:val="24"/>
          <w:szCs w:val="24"/>
          <w:lang w:eastAsia="it-IT"/>
        </w:rPr>
        <w:t>.</w:t>
      </w:r>
      <w:r w:rsidR="00670DC5">
        <w:rPr>
          <w:rFonts w:ascii="Book Antiqua" w:eastAsia="Times New Roman" w:hAnsi="Book Antiqua" w:cstheme="minorHAnsi"/>
          <w:bCs/>
          <w:sz w:val="24"/>
          <w:szCs w:val="24"/>
          <w:lang w:eastAsia="it-IT"/>
        </w:rPr>
        <w:t xml:space="preserve"> </w:t>
      </w:r>
      <w:r w:rsidRPr="00670DC5">
        <w:rPr>
          <w:rFonts w:ascii="Book Antiqua" w:eastAsia="Times New Roman" w:hAnsi="Book Antiqua" w:cstheme="minorHAnsi"/>
          <w:bCs/>
          <w:sz w:val="24"/>
          <w:szCs w:val="24"/>
          <w:lang w:eastAsia="it-IT"/>
        </w:rPr>
        <w:t xml:space="preserve">81/2008 </w:t>
      </w:r>
      <w:proofErr w:type="spellStart"/>
      <w:r w:rsidRPr="00670DC5">
        <w:rPr>
          <w:rFonts w:ascii="Book Antiqua" w:eastAsia="Times New Roman" w:hAnsi="Book Antiqua" w:cstheme="minorHAnsi"/>
          <w:bCs/>
          <w:sz w:val="24"/>
          <w:szCs w:val="24"/>
          <w:lang w:eastAsia="it-IT"/>
        </w:rPr>
        <w:t>s</w:t>
      </w:r>
      <w:r w:rsidR="002B31C8" w:rsidRPr="00670DC5">
        <w:rPr>
          <w:rFonts w:ascii="Book Antiqua" w:eastAsia="Times New Roman" w:hAnsi="Book Antiqua" w:cstheme="minorHAnsi"/>
          <w:bCs/>
          <w:sz w:val="24"/>
          <w:szCs w:val="24"/>
          <w:lang w:eastAsia="it-IT"/>
        </w:rPr>
        <w:t>s.</w:t>
      </w:r>
      <w:r w:rsidRPr="00670DC5">
        <w:rPr>
          <w:rFonts w:ascii="Book Antiqua" w:eastAsia="Times New Roman" w:hAnsi="Book Antiqua" w:cstheme="minorHAnsi"/>
          <w:bCs/>
          <w:sz w:val="24"/>
          <w:szCs w:val="24"/>
          <w:lang w:eastAsia="it-IT"/>
        </w:rPr>
        <w:t>m</w:t>
      </w:r>
      <w:r w:rsidR="002B31C8" w:rsidRPr="00670DC5">
        <w:rPr>
          <w:rFonts w:ascii="Book Antiqua" w:eastAsia="Times New Roman" w:hAnsi="Book Antiqua" w:cstheme="minorHAnsi"/>
          <w:bCs/>
          <w:sz w:val="24"/>
          <w:szCs w:val="24"/>
          <w:lang w:eastAsia="it-IT"/>
        </w:rPr>
        <w:t>m.</w:t>
      </w:r>
      <w:r w:rsidRPr="00670DC5">
        <w:rPr>
          <w:rFonts w:ascii="Book Antiqua" w:eastAsia="Times New Roman" w:hAnsi="Book Antiqua" w:cstheme="minorHAnsi"/>
          <w:bCs/>
          <w:sz w:val="24"/>
          <w:szCs w:val="24"/>
          <w:lang w:eastAsia="it-IT"/>
        </w:rPr>
        <w:t>i</w:t>
      </w:r>
      <w:r w:rsidR="002B31C8" w:rsidRPr="00670DC5">
        <w:rPr>
          <w:rFonts w:ascii="Book Antiqua" w:eastAsia="Times New Roman" w:hAnsi="Book Antiqua" w:cstheme="minorHAnsi"/>
          <w:bCs/>
          <w:sz w:val="24"/>
          <w:szCs w:val="24"/>
          <w:lang w:eastAsia="it-IT"/>
        </w:rPr>
        <w:t>i</w:t>
      </w:r>
      <w:proofErr w:type="spellEnd"/>
      <w:r w:rsid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rendendo tale strumento ancora più funzionale alle imprese, al fine di migliorare i livelli organizzativi e di sicurezza del lavoro e della qualità ed efficienza nei servizi offerti.</w:t>
      </w:r>
    </w:p>
    <w:p w14:paraId="32263216" w14:textId="212FAD42" w:rsidR="00234E37" w:rsidRPr="00670DC5" w:rsidRDefault="00234E37" w:rsidP="00DF03A1">
      <w:pPr>
        <w:spacing w:line="276" w:lineRule="auto"/>
        <w:ind w:left="360"/>
        <w:jc w:val="both"/>
        <w:rPr>
          <w:rFonts w:ascii="Book Antiqua" w:hAnsi="Book Antiqua" w:cstheme="minorHAnsi"/>
          <w:sz w:val="24"/>
          <w:szCs w:val="24"/>
        </w:rPr>
      </w:pPr>
      <w:r w:rsidRPr="00670DC5">
        <w:rPr>
          <w:rFonts w:ascii="Book Antiqua" w:eastAsia="Times New Roman" w:hAnsi="Book Antiqua" w:cstheme="minorHAnsi"/>
          <w:bCs/>
          <w:sz w:val="24"/>
          <w:szCs w:val="24"/>
          <w:lang w:eastAsia="it-IT"/>
        </w:rPr>
        <w:t>Nello specifico, saranno prese in esame le seguenti attività:</w:t>
      </w:r>
    </w:p>
    <w:p w14:paraId="7E5C329B" w14:textId="77777777" w:rsidR="00234E37" w:rsidRPr="00670DC5" w:rsidRDefault="00234E37" w:rsidP="009F568B">
      <w:pPr>
        <w:numPr>
          <w:ilvl w:val="1"/>
          <w:numId w:val="2"/>
        </w:numPr>
        <w:spacing w:line="276" w:lineRule="auto"/>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 xml:space="preserve">interfaccia nave/banchina, operazioni di movimentazione a bordo e carico/scarico, coordinamento impresa/comandante; </w:t>
      </w:r>
    </w:p>
    <w:p w14:paraId="320E627D" w14:textId="77777777" w:rsidR="00234E37" w:rsidRPr="00670DC5" w:rsidRDefault="00234E37" w:rsidP="009F568B">
      <w:pPr>
        <w:numPr>
          <w:ilvl w:val="1"/>
          <w:numId w:val="2"/>
        </w:numPr>
        <w:spacing w:line="276" w:lineRule="auto"/>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 xml:space="preserve">interfaccia nelle attività di banchina, coordinamento con altre imprese esercenti operazioni e servizi portuali nell’area operativa; </w:t>
      </w:r>
    </w:p>
    <w:p w14:paraId="6CE52AC0" w14:textId="592CD3EE" w:rsidR="00234E37" w:rsidRPr="00670DC5" w:rsidRDefault="00234E37" w:rsidP="009F568B">
      <w:pPr>
        <w:numPr>
          <w:ilvl w:val="1"/>
          <w:numId w:val="2"/>
        </w:numPr>
        <w:spacing w:line="276" w:lineRule="auto"/>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interfaccia nelle attività di piazzale, il trasporto di merci coordinamento con: autotrasportatori, imprese di manovra ferroviaria, spedizionieri, agenti marittimi, assicuratori, periti, broker</w:t>
      </w:r>
      <w:r w:rsidR="004F632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 xml:space="preserve"> etc</w:t>
      </w:r>
      <w:r w:rsidR="00671B83" w:rsidRPr="00670DC5">
        <w:rPr>
          <w:rFonts w:ascii="Book Antiqua" w:eastAsia="Times New Roman" w:hAnsi="Book Antiqua" w:cstheme="minorHAnsi"/>
          <w:bCs/>
          <w:sz w:val="24"/>
          <w:szCs w:val="24"/>
          <w:lang w:eastAsia="it-IT"/>
        </w:rPr>
        <w:t>.</w:t>
      </w:r>
      <w:r w:rsidRPr="00670DC5">
        <w:rPr>
          <w:rFonts w:ascii="Book Antiqua" w:eastAsia="Times New Roman" w:hAnsi="Book Antiqua" w:cstheme="minorHAnsi"/>
          <w:bCs/>
          <w:sz w:val="24"/>
          <w:szCs w:val="24"/>
          <w:lang w:eastAsia="it-IT"/>
        </w:rPr>
        <w:t>;</w:t>
      </w:r>
    </w:p>
    <w:p w14:paraId="2EA603AF" w14:textId="756B4B13" w:rsidR="00234E37" w:rsidRDefault="00234E37" w:rsidP="007B57D5">
      <w:pPr>
        <w:numPr>
          <w:ilvl w:val="1"/>
          <w:numId w:val="2"/>
        </w:numPr>
        <w:spacing w:after="0" w:line="276" w:lineRule="auto"/>
        <w:jc w:val="both"/>
        <w:rPr>
          <w:rFonts w:ascii="Book Antiqua" w:eastAsia="Times New Roman" w:hAnsi="Book Antiqua" w:cstheme="minorHAnsi"/>
          <w:bCs/>
          <w:sz w:val="24"/>
          <w:szCs w:val="24"/>
          <w:lang w:eastAsia="it-IT"/>
        </w:rPr>
      </w:pPr>
      <w:r w:rsidRPr="00670DC5">
        <w:rPr>
          <w:rFonts w:ascii="Book Antiqua" w:eastAsia="Times New Roman" w:hAnsi="Book Antiqua" w:cstheme="minorHAnsi"/>
          <w:bCs/>
          <w:sz w:val="24"/>
          <w:szCs w:val="24"/>
          <w:lang w:eastAsia="it-IT"/>
        </w:rPr>
        <w:t>interfaccia nelle attività di imbarco/sbarco traghetti e passeggeri</w:t>
      </w:r>
      <w:r w:rsidR="007B57D5">
        <w:rPr>
          <w:rFonts w:ascii="Book Antiqua" w:eastAsia="Times New Roman" w:hAnsi="Book Antiqua" w:cstheme="minorHAnsi"/>
          <w:bCs/>
          <w:sz w:val="24"/>
          <w:szCs w:val="24"/>
          <w:lang w:eastAsia="it-IT"/>
        </w:rPr>
        <w:t>;</w:t>
      </w:r>
    </w:p>
    <w:p w14:paraId="302C1914" w14:textId="77777777" w:rsidR="007B57D5" w:rsidRPr="00670DC5" w:rsidRDefault="007B57D5" w:rsidP="007B57D5">
      <w:pPr>
        <w:spacing w:after="0" w:line="276" w:lineRule="auto"/>
        <w:ind w:left="785"/>
        <w:jc w:val="both"/>
        <w:rPr>
          <w:rFonts w:ascii="Book Antiqua" w:eastAsia="Times New Roman" w:hAnsi="Book Antiqua" w:cstheme="minorHAnsi"/>
          <w:bCs/>
          <w:sz w:val="24"/>
          <w:szCs w:val="24"/>
          <w:lang w:eastAsia="it-IT"/>
        </w:rPr>
      </w:pPr>
    </w:p>
    <w:p w14:paraId="3C8BE797" w14:textId="164BCD54" w:rsidR="002B31C8" w:rsidRPr="00670DC5" w:rsidRDefault="007B57D5" w:rsidP="007B57D5">
      <w:pPr>
        <w:pStyle w:val="Paragrafoelenco"/>
        <w:numPr>
          <w:ilvl w:val="1"/>
          <w:numId w:val="3"/>
        </w:numPr>
        <w:spacing w:after="0" w:line="276" w:lineRule="auto"/>
        <w:rPr>
          <w:rFonts w:ascii="Book Antiqua" w:hAnsi="Book Antiqua" w:cstheme="minorHAnsi"/>
          <w:color w:val="auto"/>
          <w:sz w:val="24"/>
          <w:szCs w:val="24"/>
        </w:rPr>
      </w:pPr>
      <w:r>
        <w:rPr>
          <w:rFonts w:ascii="Book Antiqua" w:hAnsi="Book Antiqua" w:cstheme="minorHAnsi"/>
          <w:color w:val="auto"/>
          <w:sz w:val="24"/>
          <w:szCs w:val="24"/>
        </w:rPr>
        <w:lastRenderedPageBreak/>
        <w:t>la f</w:t>
      </w:r>
      <w:r w:rsidR="00234E37" w:rsidRPr="00670DC5">
        <w:rPr>
          <w:rFonts w:ascii="Book Antiqua" w:hAnsi="Book Antiqua" w:cstheme="minorHAnsi"/>
          <w:color w:val="auto"/>
          <w:sz w:val="24"/>
          <w:szCs w:val="24"/>
        </w:rPr>
        <w:t xml:space="preserve">ormazione di base rivolta agli autotrasportatori e </w:t>
      </w:r>
      <w:r w:rsidR="00670DC5">
        <w:rPr>
          <w:rFonts w:ascii="Book Antiqua" w:hAnsi="Book Antiqua" w:cstheme="minorHAnsi"/>
          <w:color w:val="auto"/>
          <w:sz w:val="24"/>
          <w:szCs w:val="24"/>
        </w:rPr>
        <w:t>ai soggetti di cui all’</w:t>
      </w:r>
      <w:r w:rsidR="00234E37" w:rsidRPr="00670DC5">
        <w:rPr>
          <w:rFonts w:ascii="Book Antiqua" w:hAnsi="Book Antiqua" w:cstheme="minorHAnsi"/>
          <w:color w:val="auto"/>
          <w:sz w:val="24"/>
          <w:szCs w:val="24"/>
        </w:rPr>
        <w:t>articol</w:t>
      </w:r>
      <w:r w:rsidR="00670DC5">
        <w:rPr>
          <w:rFonts w:ascii="Book Antiqua" w:hAnsi="Book Antiqua" w:cstheme="minorHAnsi"/>
          <w:color w:val="auto"/>
          <w:sz w:val="24"/>
          <w:szCs w:val="24"/>
        </w:rPr>
        <w:t>o</w:t>
      </w:r>
      <w:r w:rsidR="00234E37" w:rsidRPr="00670DC5">
        <w:rPr>
          <w:rFonts w:ascii="Book Antiqua" w:hAnsi="Book Antiqua" w:cstheme="minorHAnsi"/>
          <w:color w:val="auto"/>
          <w:sz w:val="24"/>
          <w:szCs w:val="24"/>
        </w:rPr>
        <w:t xml:space="preserve"> 68</w:t>
      </w:r>
      <w:r w:rsidR="00670DC5">
        <w:rPr>
          <w:rFonts w:ascii="Book Antiqua" w:hAnsi="Book Antiqua" w:cstheme="minorHAnsi"/>
          <w:color w:val="auto"/>
          <w:sz w:val="24"/>
          <w:szCs w:val="24"/>
        </w:rPr>
        <w:t xml:space="preserve"> del Codice della Navigazione,</w:t>
      </w:r>
      <w:r w:rsidR="00234E37" w:rsidRPr="00670DC5">
        <w:rPr>
          <w:rFonts w:ascii="Book Antiqua" w:hAnsi="Book Antiqua" w:cstheme="minorHAnsi"/>
          <w:color w:val="auto"/>
          <w:sz w:val="24"/>
          <w:szCs w:val="24"/>
        </w:rPr>
        <w:t xml:space="preserve"> sugli aspetti organizzativi e normativi in materia di sicurezza e security vigenti in ambito portuale ed attuata nei singoli terminal dei porti di Livorno e Piombino.</w:t>
      </w:r>
    </w:p>
    <w:p w14:paraId="74C88909" w14:textId="0D62251B" w:rsidR="002B31C8" w:rsidRPr="00670DC5" w:rsidRDefault="00234E37" w:rsidP="00C92FD8">
      <w:pPr>
        <w:spacing w:after="0" w:line="276" w:lineRule="auto"/>
        <w:ind w:left="360"/>
        <w:jc w:val="both"/>
        <w:rPr>
          <w:rFonts w:ascii="Book Antiqua" w:hAnsi="Book Antiqua" w:cstheme="minorHAnsi"/>
          <w:sz w:val="24"/>
          <w:szCs w:val="24"/>
        </w:rPr>
      </w:pPr>
      <w:r w:rsidRPr="00670DC5">
        <w:rPr>
          <w:rFonts w:ascii="Book Antiqua" w:hAnsi="Book Antiqua" w:cstheme="minorHAnsi"/>
          <w:sz w:val="24"/>
          <w:szCs w:val="24"/>
        </w:rPr>
        <w:t xml:space="preserve">Sarà realizzata </w:t>
      </w:r>
      <w:proofErr w:type="spellStart"/>
      <w:r w:rsidRPr="00670DC5">
        <w:rPr>
          <w:rFonts w:ascii="Book Antiqua" w:hAnsi="Book Antiqua" w:cstheme="minorHAnsi"/>
          <w:sz w:val="24"/>
          <w:szCs w:val="24"/>
        </w:rPr>
        <w:t>un</w:t>
      </w:r>
      <w:r w:rsidR="00347283">
        <w:rPr>
          <w:rFonts w:ascii="Book Antiqua" w:hAnsi="Book Antiqua" w:cstheme="minorHAnsi"/>
          <w:sz w:val="24"/>
          <w:szCs w:val="24"/>
        </w:rPr>
        <w:t>’</w:t>
      </w:r>
      <w:r w:rsidRPr="00670DC5">
        <w:rPr>
          <w:rFonts w:ascii="Book Antiqua" w:hAnsi="Book Antiqua" w:cstheme="minorHAnsi"/>
          <w:sz w:val="24"/>
          <w:szCs w:val="24"/>
        </w:rPr>
        <w:t>app</w:t>
      </w:r>
      <w:proofErr w:type="spellEnd"/>
      <w:r w:rsidRPr="00670DC5">
        <w:rPr>
          <w:rFonts w:ascii="Book Antiqua" w:hAnsi="Book Antiqua" w:cstheme="minorHAnsi"/>
          <w:sz w:val="24"/>
          <w:szCs w:val="24"/>
        </w:rPr>
        <w:t xml:space="preserve"> finalizzata a implementare le conoscenze fondamentali sugli aspetti della sicurezza, inerenti anche </w:t>
      </w:r>
      <w:r w:rsidR="0001172F">
        <w:rPr>
          <w:rFonts w:ascii="Book Antiqua" w:hAnsi="Book Antiqua" w:cstheme="minorHAnsi"/>
          <w:sz w:val="24"/>
          <w:szCs w:val="24"/>
        </w:rPr>
        <w:t>al</w:t>
      </w:r>
      <w:r w:rsidRPr="00670DC5">
        <w:rPr>
          <w:rFonts w:ascii="Book Antiqua" w:hAnsi="Book Antiqua" w:cstheme="minorHAnsi"/>
          <w:sz w:val="24"/>
          <w:szCs w:val="24"/>
        </w:rPr>
        <w:t xml:space="preserve">le modalità di accesso al porto, </w:t>
      </w:r>
      <w:r w:rsidR="0001172F">
        <w:rPr>
          <w:rFonts w:ascii="Book Antiqua" w:hAnsi="Book Antiqua" w:cstheme="minorHAnsi"/>
          <w:sz w:val="24"/>
          <w:szCs w:val="24"/>
        </w:rPr>
        <w:t>al</w:t>
      </w:r>
      <w:r w:rsidRPr="00670DC5">
        <w:rPr>
          <w:rFonts w:ascii="Book Antiqua" w:hAnsi="Book Antiqua" w:cstheme="minorHAnsi"/>
          <w:sz w:val="24"/>
          <w:szCs w:val="24"/>
        </w:rPr>
        <w:t>la viabilità interna</w:t>
      </w:r>
      <w:r w:rsidR="0001172F">
        <w:rPr>
          <w:rFonts w:ascii="Book Antiqua" w:hAnsi="Book Antiqua" w:cstheme="minorHAnsi"/>
          <w:sz w:val="24"/>
          <w:szCs w:val="24"/>
        </w:rPr>
        <w:t>,</w:t>
      </w:r>
      <w:r w:rsidRPr="00670DC5">
        <w:rPr>
          <w:rFonts w:ascii="Book Antiqua" w:hAnsi="Book Antiqua" w:cstheme="minorHAnsi"/>
          <w:sz w:val="24"/>
          <w:szCs w:val="24"/>
        </w:rPr>
        <w:t xml:space="preserve"> con particolare riferimento alle problematiche connesse al trasporto di carichi eccezionali</w:t>
      </w:r>
      <w:r w:rsidR="0001172F">
        <w:rPr>
          <w:rFonts w:ascii="Book Antiqua" w:hAnsi="Book Antiqua" w:cstheme="minorHAnsi"/>
          <w:sz w:val="24"/>
          <w:szCs w:val="24"/>
        </w:rPr>
        <w:t xml:space="preserve"> e</w:t>
      </w:r>
      <w:r w:rsidRPr="00670DC5">
        <w:rPr>
          <w:rFonts w:ascii="Book Antiqua" w:hAnsi="Book Antiqua" w:cstheme="minorHAnsi"/>
          <w:sz w:val="24"/>
          <w:szCs w:val="24"/>
        </w:rPr>
        <w:t xml:space="preserve"> merci pericolose</w:t>
      </w:r>
      <w:r w:rsidR="0001172F">
        <w:rPr>
          <w:rFonts w:ascii="Book Antiqua" w:hAnsi="Book Antiqua" w:cstheme="minorHAnsi"/>
          <w:sz w:val="24"/>
          <w:szCs w:val="24"/>
        </w:rPr>
        <w:t>,</w:t>
      </w:r>
      <w:r w:rsidRPr="00670DC5">
        <w:rPr>
          <w:rFonts w:ascii="Book Antiqua" w:hAnsi="Book Antiqua" w:cstheme="minorHAnsi"/>
          <w:sz w:val="24"/>
          <w:szCs w:val="24"/>
        </w:rPr>
        <w:t xml:space="preserve"> e </w:t>
      </w:r>
      <w:r w:rsidR="0001172F">
        <w:rPr>
          <w:rFonts w:ascii="Book Antiqua" w:hAnsi="Book Antiqua" w:cstheme="minorHAnsi"/>
          <w:sz w:val="24"/>
          <w:szCs w:val="24"/>
        </w:rPr>
        <w:t>a</w:t>
      </w:r>
      <w:r w:rsidRPr="00670DC5">
        <w:rPr>
          <w:rFonts w:ascii="Book Antiqua" w:hAnsi="Book Antiqua" w:cstheme="minorHAnsi"/>
          <w:sz w:val="24"/>
          <w:szCs w:val="24"/>
        </w:rPr>
        <w:t xml:space="preserve">lle procedure di consegna e ritiro del carico. L’app sarà realizzata nelle diverse lingue degli </w:t>
      </w:r>
      <w:r w:rsidRPr="00827E70">
        <w:rPr>
          <w:rFonts w:ascii="Book Antiqua" w:hAnsi="Book Antiqua" w:cstheme="minorHAnsi"/>
          <w:sz w:val="24"/>
          <w:szCs w:val="24"/>
        </w:rPr>
        <w:t>Stati Membri</w:t>
      </w:r>
      <w:r w:rsidR="007B57D5">
        <w:rPr>
          <w:rFonts w:ascii="Book Antiqua" w:hAnsi="Book Antiqua" w:cstheme="minorHAnsi"/>
          <w:sz w:val="24"/>
          <w:szCs w:val="24"/>
        </w:rPr>
        <w:t xml:space="preserve"> dell’Unione Europea;</w:t>
      </w:r>
    </w:p>
    <w:p w14:paraId="08FFFEAF" w14:textId="77777777" w:rsidR="00C92FD8" w:rsidRPr="00670DC5" w:rsidRDefault="00C92FD8" w:rsidP="00C92FD8">
      <w:pPr>
        <w:spacing w:after="0" w:line="276" w:lineRule="auto"/>
        <w:ind w:left="360"/>
        <w:jc w:val="both"/>
        <w:rPr>
          <w:rFonts w:ascii="Book Antiqua" w:hAnsi="Book Antiqua" w:cstheme="minorHAnsi"/>
          <w:sz w:val="24"/>
          <w:szCs w:val="24"/>
        </w:rPr>
      </w:pPr>
    </w:p>
    <w:p w14:paraId="66BA666D" w14:textId="416317F7" w:rsidR="00C92FD8" w:rsidRPr="00670DC5" w:rsidRDefault="007B57D5" w:rsidP="009F568B">
      <w:pPr>
        <w:pStyle w:val="Paragrafoelenco"/>
        <w:numPr>
          <w:ilvl w:val="1"/>
          <w:numId w:val="3"/>
        </w:numPr>
        <w:spacing w:line="276" w:lineRule="auto"/>
        <w:rPr>
          <w:rFonts w:ascii="Book Antiqua" w:hAnsi="Book Antiqua" w:cstheme="minorHAnsi"/>
          <w:color w:val="auto"/>
          <w:sz w:val="24"/>
          <w:szCs w:val="24"/>
        </w:rPr>
      </w:pPr>
      <w:r>
        <w:rPr>
          <w:rFonts w:ascii="Book Antiqua" w:eastAsia="Times New Roman" w:hAnsi="Book Antiqua" w:cstheme="minorHAnsi"/>
          <w:iCs/>
          <w:color w:val="auto"/>
          <w:sz w:val="24"/>
          <w:szCs w:val="24"/>
          <w:lang w:eastAsia="it-IT"/>
        </w:rPr>
        <w:t>la</w:t>
      </w:r>
      <w:r w:rsidR="00234E37" w:rsidRPr="00670DC5">
        <w:rPr>
          <w:rFonts w:ascii="Book Antiqua" w:eastAsia="Times New Roman" w:hAnsi="Book Antiqua" w:cstheme="minorHAnsi"/>
          <w:iCs/>
          <w:color w:val="auto"/>
          <w:sz w:val="24"/>
          <w:szCs w:val="24"/>
          <w:lang w:eastAsia="it-IT"/>
        </w:rPr>
        <w:t xml:space="preserve"> Gestione </w:t>
      </w:r>
      <w:r>
        <w:rPr>
          <w:rFonts w:ascii="Book Antiqua" w:eastAsia="Times New Roman" w:hAnsi="Book Antiqua" w:cstheme="minorHAnsi"/>
          <w:iCs/>
          <w:color w:val="auto"/>
          <w:sz w:val="24"/>
          <w:szCs w:val="24"/>
          <w:lang w:eastAsia="it-IT"/>
        </w:rPr>
        <w:t xml:space="preserve">delle </w:t>
      </w:r>
      <w:r w:rsidR="00234E37" w:rsidRPr="00670DC5">
        <w:rPr>
          <w:rFonts w:ascii="Book Antiqua" w:eastAsia="Times New Roman" w:hAnsi="Book Antiqua" w:cstheme="minorHAnsi"/>
          <w:iCs/>
          <w:color w:val="auto"/>
          <w:sz w:val="24"/>
          <w:szCs w:val="24"/>
          <w:lang w:eastAsia="it-IT"/>
        </w:rPr>
        <w:t>emergenze in ambito portuale/logistico</w:t>
      </w:r>
      <w:r w:rsidR="007E62B5" w:rsidRPr="00670DC5">
        <w:rPr>
          <w:rFonts w:ascii="Book Antiqua" w:eastAsia="Times New Roman" w:hAnsi="Book Antiqua" w:cstheme="minorHAnsi"/>
          <w:iCs/>
          <w:color w:val="auto"/>
          <w:sz w:val="24"/>
          <w:szCs w:val="24"/>
          <w:lang w:eastAsia="it-IT"/>
        </w:rPr>
        <w:t>.</w:t>
      </w:r>
    </w:p>
    <w:p w14:paraId="4CD2BE0B" w14:textId="64078FCF" w:rsidR="007E62B5" w:rsidRPr="00670DC5" w:rsidRDefault="00234E37" w:rsidP="007B57D5">
      <w:pPr>
        <w:pStyle w:val="Paragrafoelenco"/>
        <w:spacing w:after="0" w:line="276" w:lineRule="auto"/>
        <w:ind w:left="360" w:firstLine="0"/>
        <w:rPr>
          <w:rFonts w:ascii="Book Antiqua" w:hAnsi="Book Antiqua" w:cstheme="minorHAnsi"/>
          <w:color w:val="auto"/>
          <w:sz w:val="24"/>
          <w:szCs w:val="24"/>
        </w:rPr>
      </w:pPr>
      <w:r w:rsidRPr="00670DC5">
        <w:rPr>
          <w:rFonts w:ascii="Book Antiqua" w:eastAsia="Times New Roman" w:hAnsi="Book Antiqua" w:cstheme="minorHAnsi"/>
          <w:color w:val="auto"/>
          <w:sz w:val="24"/>
          <w:szCs w:val="24"/>
          <w:lang w:eastAsia="it-IT"/>
        </w:rPr>
        <w:t>Il programma formativo è finalizzato ad accrescere le competenze del personale di imprese/terminal portual</w:t>
      </w:r>
      <w:r w:rsidR="00347283">
        <w:rPr>
          <w:rFonts w:ascii="Book Antiqua" w:eastAsia="Times New Roman" w:hAnsi="Book Antiqua" w:cstheme="minorHAnsi"/>
          <w:color w:val="auto"/>
          <w:sz w:val="24"/>
          <w:szCs w:val="24"/>
          <w:lang w:eastAsia="it-IT"/>
        </w:rPr>
        <w:t>i</w:t>
      </w:r>
      <w:r w:rsidRPr="00670DC5">
        <w:rPr>
          <w:rFonts w:ascii="Book Antiqua" w:eastAsia="Times New Roman" w:hAnsi="Book Antiqua" w:cstheme="minorHAnsi"/>
          <w:color w:val="auto"/>
          <w:sz w:val="24"/>
          <w:szCs w:val="24"/>
          <w:lang w:eastAsia="it-IT"/>
        </w:rPr>
        <w:t xml:space="preserve">, </w:t>
      </w:r>
      <w:r w:rsidR="0001172F">
        <w:rPr>
          <w:rFonts w:ascii="Book Antiqua" w:eastAsia="Times New Roman" w:hAnsi="Book Antiqua" w:cstheme="minorHAnsi"/>
          <w:color w:val="auto"/>
          <w:sz w:val="24"/>
          <w:szCs w:val="24"/>
          <w:lang w:eastAsia="it-IT"/>
        </w:rPr>
        <w:t xml:space="preserve">di cui agli </w:t>
      </w:r>
      <w:r w:rsidRPr="00670DC5">
        <w:rPr>
          <w:rFonts w:ascii="Book Antiqua" w:eastAsia="Times New Roman" w:hAnsi="Book Antiqua" w:cstheme="minorHAnsi"/>
          <w:color w:val="auto"/>
          <w:sz w:val="24"/>
          <w:szCs w:val="24"/>
          <w:lang w:eastAsia="it-IT"/>
        </w:rPr>
        <w:t>art</w:t>
      </w:r>
      <w:r w:rsidR="00670DC5">
        <w:rPr>
          <w:rFonts w:ascii="Book Antiqua" w:eastAsia="Times New Roman" w:hAnsi="Book Antiqua" w:cstheme="minorHAnsi"/>
          <w:color w:val="auto"/>
          <w:sz w:val="24"/>
          <w:szCs w:val="24"/>
          <w:lang w:eastAsia="it-IT"/>
        </w:rPr>
        <w:t>t</w:t>
      </w:r>
      <w:r w:rsidRPr="00670DC5">
        <w:rPr>
          <w:rFonts w:ascii="Book Antiqua" w:eastAsia="Times New Roman" w:hAnsi="Book Antiqua" w:cstheme="minorHAnsi"/>
          <w:color w:val="auto"/>
          <w:sz w:val="24"/>
          <w:szCs w:val="24"/>
          <w:lang w:eastAsia="it-IT"/>
        </w:rPr>
        <w:t>.</w:t>
      </w:r>
      <w:r w:rsidR="00670DC5">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16/17/18</w:t>
      </w:r>
      <w:r w:rsidR="0001172F">
        <w:rPr>
          <w:rFonts w:ascii="Book Antiqua" w:eastAsia="Times New Roman" w:hAnsi="Book Antiqua" w:cstheme="minorHAnsi"/>
          <w:color w:val="auto"/>
          <w:sz w:val="24"/>
          <w:szCs w:val="24"/>
          <w:lang w:eastAsia="it-IT"/>
        </w:rPr>
        <w:t xml:space="preserve"> della L. 84/94</w:t>
      </w:r>
      <w:r w:rsidRPr="00670DC5">
        <w:rPr>
          <w:rFonts w:ascii="Book Antiqua" w:eastAsia="Times New Roman" w:hAnsi="Book Antiqua" w:cstheme="minorHAnsi"/>
          <w:color w:val="auto"/>
          <w:sz w:val="24"/>
          <w:szCs w:val="24"/>
          <w:lang w:eastAsia="it-IT"/>
        </w:rPr>
        <w:t>, assegnato al servizio gestione emergenze per attuare misure di pronto soccorso, salvataggio, lotta antincendio, evacuazione dei lavoratori in caso di pericolo grave e/o immediato, in caso di emergenze ambientali e da rischio biologico,</w:t>
      </w:r>
      <w:r w:rsidR="00FC4750" w:rsidRPr="00670DC5">
        <w:rPr>
          <w:rFonts w:ascii="Book Antiqua" w:eastAsia="Times New Roman" w:hAnsi="Book Antiqua" w:cstheme="minorHAnsi"/>
          <w:color w:val="auto"/>
          <w:sz w:val="24"/>
          <w:szCs w:val="24"/>
          <w:lang w:eastAsia="it-IT"/>
        </w:rPr>
        <w:t xml:space="preserve"> chimico etc</w:t>
      </w:r>
      <w:r w:rsidR="00670DC5">
        <w:rPr>
          <w:rFonts w:ascii="Book Antiqua" w:eastAsia="Times New Roman" w:hAnsi="Book Antiqua" w:cstheme="minorHAnsi"/>
          <w:color w:val="auto"/>
          <w:sz w:val="24"/>
          <w:szCs w:val="24"/>
          <w:lang w:eastAsia="it-IT"/>
        </w:rPr>
        <w:t>.</w:t>
      </w:r>
      <w:r w:rsidR="00FC4750" w:rsidRPr="00670DC5">
        <w:rPr>
          <w:rFonts w:ascii="Book Antiqua" w:eastAsia="Times New Roman" w:hAnsi="Book Antiqua" w:cstheme="minorHAnsi"/>
          <w:color w:val="auto"/>
          <w:sz w:val="24"/>
          <w:szCs w:val="24"/>
          <w:lang w:eastAsia="it-IT"/>
        </w:rPr>
        <w:t>,</w:t>
      </w:r>
      <w:r w:rsidR="0001172F">
        <w:rPr>
          <w:rFonts w:ascii="Book Antiqua" w:eastAsia="Times New Roman" w:hAnsi="Book Antiqua" w:cstheme="minorHAnsi"/>
          <w:color w:val="auto"/>
          <w:sz w:val="24"/>
          <w:szCs w:val="24"/>
          <w:lang w:eastAsia="it-IT"/>
        </w:rPr>
        <w:t xml:space="preserve"> e</w:t>
      </w:r>
      <w:r w:rsidRPr="00670DC5">
        <w:rPr>
          <w:rFonts w:ascii="Book Antiqua" w:eastAsia="Times New Roman" w:hAnsi="Book Antiqua" w:cstheme="minorHAnsi"/>
          <w:color w:val="auto"/>
          <w:sz w:val="24"/>
          <w:szCs w:val="24"/>
          <w:lang w:eastAsia="it-IT"/>
        </w:rPr>
        <w:t xml:space="preserve"> per essere in grado di attivare il Piano di gestione delle emergenze e di sicurezza portuale e delle disposizioni di mitigazione e contenimento del rischio da Covid 19.</w:t>
      </w:r>
      <w:r w:rsidR="00670DC5">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 xml:space="preserve">Il programma formativo è svolto in applicazione a quanto disposto </w:t>
      </w:r>
      <w:r w:rsidR="0055494E">
        <w:rPr>
          <w:rFonts w:ascii="Book Antiqua" w:eastAsia="Times New Roman" w:hAnsi="Book Antiqua" w:cstheme="minorHAnsi"/>
          <w:color w:val="auto"/>
          <w:sz w:val="24"/>
          <w:szCs w:val="24"/>
          <w:lang w:eastAsia="it-IT"/>
        </w:rPr>
        <w:t>d</w:t>
      </w:r>
      <w:r w:rsidRPr="00670DC5">
        <w:rPr>
          <w:rFonts w:ascii="Book Antiqua" w:eastAsia="Times New Roman" w:hAnsi="Book Antiqua" w:cstheme="minorHAnsi"/>
          <w:color w:val="auto"/>
          <w:sz w:val="24"/>
          <w:szCs w:val="24"/>
          <w:lang w:eastAsia="it-IT"/>
        </w:rPr>
        <w:t>a</w:t>
      </w:r>
      <w:r w:rsidR="0077673C">
        <w:rPr>
          <w:rFonts w:ascii="Book Antiqua" w:eastAsia="Times New Roman" w:hAnsi="Book Antiqua" w:cstheme="minorHAnsi"/>
          <w:color w:val="auto"/>
          <w:sz w:val="24"/>
          <w:szCs w:val="24"/>
          <w:lang w:eastAsia="it-IT"/>
        </w:rPr>
        <w:t xml:space="preserve">gli </w:t>
      </w:r>
      <w:r w:rsidRPr="00670DC5">
        <w:rPr>
          <w:rFonts w:ascii="Book Antiqua" w:eastAsia="Times New Roman" w:hAnsi="Book Antiqua" w:cstheme="minorHAnsi"/>
          <w:color w:val="auto"/>
          <w:sz w:val="24"/>
          <w:szCs w:val="24"/>
          <w:lang w:eastAsia="it-IT"/>
        </w:rPr>
        <w:t>ar</w:t>
      </w:r>
      <w:r w:rsidR="0077673C">
        <w:rPr>
          <w:rFonts w:ascii="Book Antiqua" w:eastAsia="Times New Roman" w:hAnsi="Book Antiqua" w:cstheme="minorHAnsi"/>
          <w:color w:val="auto"/>
          <w:sz w:val="24"/>
          <w:szCs w:val="24"/>
          <w:lang w:eastAsia="it-IT"/>
        </w:rPr>
        <w:t>t</w:t>
      </w:r>
      <w:r w:rsidRPr="00670DC5">
        <w:rPr>
          <w:rFonts w:ascii="Book Antiqua" w:eastAsia="Times New Roman" w:hAnsi="Book Antiqua" w:cstheme="minorHAnsi"/>
          <w:color w:val="auto"/>
          <w:sz w:val="24"/>
          <w:szCs w:val="24"/>
          <w:lang w:eastAsia="it-IT"/>
        </w:rPr>
        <w:t>t. 37</w:t>
      </w:r>
      <w:r w:rsidR="00671B83" w:rsidRPr="00670DC5">
        <w:rPr>
          <w:rFonts w:ascii="Book Antiqua" w:eastAsia="Times New Roman" w:hAnsi="Book Antiqua" w:cstheme="minorHAnsi"/>
          <w:color w:val="auto"/>
          <w:sz w:val="24"/>
          <w:szCs w:val="24"/>
          <w:lang w:eastAsia="it-IT"/>
        </w:rPr>
        <w:t>,</w:t>
      </w:r>
      <w:r w:rsidRPr="00670DC5">
        <w:rPr>
          <w:rFonts w:ascii="Book Antiqua" w:eastAsia="Times New Roman" w:hAnsi="Book Antiqua" w:cstheme="minorHAnsi"/>
          <w:color w:val="auto"/>
          <w:sz w:val="24"/>
          <w:szCs w:val="24"/>
          <w:lang w:eastAsia="it-IT"/>
        </w:rPr>
        <w:t xml:space="preserve"> c.</w:t>
      </w:r>
      <w:r w:rsidR="00671B83" w:rsidRPr="00670DC5">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9</w:t>
      </w:r>
      <w:r w:rsidR="00671B83" w:rsidRPr="00670DC5">
        <w:rPr>
          <w:rFonts w:ascii="Book Antiqua" w:eastAsia="Times New Roman" w:hAnsi="Book Antiqua" w:cstheme="minorHAnsi"/>
          <w:color w:val="auto"/>
          <w:sz w:val="24"/>
          <w:szCs w:val="24"/>
          <w:lang w:eastAsia="it-IT"/>
        </w:rPr>
        <w:t>,</w:t>
      </w:r>
      <w:r w:rsidR="0077673C">
        <w:rPr>
          <w:rFonts w:ascii="Book Antiqua" w:eastAsia="Times New Roman" w:hAnsi="Book Antiqua" w:cstheme="minorHAnsi"/>
          <w:color w:val="auto"/>
          <w:sz w:val="24"/>
          <w:szCs w:val="24"/>
          <w:lang w:eastAsia="it-IT"/>
        </w:rPr>
        <w:t xml:space="preserve"> 45 e 46</w:t>
      </w:r>
      <w:r w:rsidR="0055494E">
        <w:rPr>
          <w:rFonts w:ascii="Book Antiqua" w:eastAsia="Times New Roman" w:hAnsi="Book Antiqua" w:cstheme="minorHAnsi"/>
          <w:color w:val="auto"/>
          <w:sz w:val="24"/>
          <w:szCs w:val="24"/>
          <w:lang w:eastAsia="it-IT"/>
        </w:rPr>
        <w:t xml:space="preserve"> del</w:t>
      </w:r>
      <w:r w:rsidRPr="00670DC5">
        <w:rPr>
          <w:rFonts w:ascii="Book Antiqua" w:eastAsia="Times New Roman" w:hAnsi="Book Antiqua" w:cstheme="minorHAnsi"/>
          <w:color w:val="auto"/>
          <w:sz w:val="24"/>
          <w:szCs w:val="24"/>
          <w:lang w:eastAsia="it-IT"/>
        </w:rPr>
        <w:t xml:space="preserve"> D</w:t>
      </w:r>
      <w:r w:rsidR="00671B83" w:rsidRPr="00670DC5">
        <w:rPr>
          <w:rFonts w:ascii="Book Antiqua" w:eastAsia="Times New Roman" w:hAnsi="Book Antiqua" w:cstheme="minorHAnsi"/>
          <w:color w:val="auto"/>
          <w:sz w:val="24"/>
          <w:szCs w:val="24"/>
          <w:lang w:eastAsia="it-IT"/>
        </w:rPr>
        <w:t>.</w:t>
      </w:r>
      <w:r w:rsidRPr="00670DC5">
        <w:rPr>
          <w:rFonts w:ascii="Book Antiqua" w:eastAsia="Times New Roman" w:hAnsi="Book Antiqua" w:cstheme="minorHAnsi"/>
          <w:color w:val="auto"/>
          <w:sz w:val="24"/>
          <w:szCs w:val="24"/>
          <w:lang w:eastAsia="it-IT"/>
        </w:rPr>
        <w:t>Lgs</w:t>
      </w:r>
      <w:r w:rsidR="00671B83" w:rsidRPr="00670DC5">
        <w:rPr>
          <w:rFonts w:ascii="Book Antiqua" w:eastAsia="Times New Roman" w:hAnsi="Book Antiqua" w:cstheme="minorHAnsi"/>
          <w:color w:val="auto"/>
          <w:sz w:val="24"/>
          <w:szCs w:val="24"/>
          <w:lang w:eastAsia="it-IT"/>
        </w:rPr>
        <w:t>.</w:t>
      </w:r>
      <w:r w:rsidRPr="00670DC5">
        <w:rPr>
          <w:rFonts w:ascii="Book Antiqua" w:eastAsia="Times New Roman" w:hAnsi="Book Antiqua" w:cstheme="minorHAnsi"/>
          <w:color w:val="auto"/>
          <w:sz w:val="24"/>
          <w:szCs w:val="24"/>
          <w:lang w:eastAsia="it-IT"/>
        </w:rPr>
        <w:t xml:space="preserve"> 81/08</w:t>
      </w:r>
      <w:r w:rsidR="0077673C">
        <w:rPr>
          <w:rFonts w:ascii="Book Antiqua" w:eastAsia="Times New Roman" w:hAnsi="Book Antiqua" w:cstheme="minorHAnsi"/>
          <w:color w:val="auto"/>
          <w:sz w:val="24"/>
          <w:szCs w:val="24"/>
          <w:lang w:eastAsia="it-IT"/>
        </w:rPr>
        <w:t>,</w:t>
      </w:r>
      <w:r w:rsidRPr="00670DC5">
        <w:rPr>
          <w:rFonts w:ascii="Book Antiqua" w:eastAsia="Times New Roman" w:hAnsi="Book Antiqua" w:cstheme="minorHAnsi"/>
          <w:color w:val="auto"/>
          <w:sz w:val="24"/>
          <w:szCs w:val="24"/>
          <w:lang w:eastAsia="it-IT"/>
        </w:rPr>
        <w:t xml:space="preserve"> </w:t>
      </w:r>
      <w:r w:rsidR="0055494E">
        <w:rPr>
          <w:rFonts w:ascii="Book Antiqua" w:eastAsia="Times New Roman" w:hAnsi="Book Antiqua" w:cstheme="minorHAnsi"/>
          <w:color w:val="auto"/>
          <w:sz w:val="24"/>
          <w:szCs w:val="24"/>
          <w:lang w:eastAsia="it-IT"/>
        </w:rPr>
        <w:t>dall’</w:t>
      </w:r>
      <w:r w:rsidRPr="00670DC5">
        <w:rPr>
          <w:rFonts w:ascii="Book Antiqua" w:eastAsia="Times New Roman" w:hAnsi="Book Antiqua" w:cstheme="minorHAnsi"/>
          <w:color w:val="auto"/>
          <w:sz w:val="24"/>
          <w:szCs w:val="24"/>
          <w:lang w:eastAsia="it-IT"/>
        </w:rPr>
        <w:t xml:space="preserve">art. 12 </w:t>
      </w:r>
      <w:r w:rsidR="0055494E">
        <w:rPr>
          <w:rFonts w:ascii="Book Antiqua" w:eastAsia="Times New Roman" w:hAnsi="Book Antiqua" w:cstheme="minorHAnsi"/>
          <w:color w:val="auto"/>
          <w:sz w:val="24"/>
          <w:szCs w:val="24"/>
          <w:lang w:eastAsia="it-IT"/>
        </w:rPr>
        <w:t xml:space="preserve">del </w:t>
      </w:r>
      <w:r w:rsidRPr="00670DC5">
        <w:rPr>
          <w:rFonts w:ascii="Book Antiqua" w:eastAsia="Times New Roman" w:hAnsi="Book Antiqua" w:cstheme="minorHAnsi"/>
          <w:color w:val="auto"/>
          <w:sz w:val="24"/>
          <w:szCs w:val="24"/>
          <w:lang w:eastAsia="it-IT"/>
        </w:rPr>
        <w:t>D.Lgs.</w:t>
      </w:r>
      <w:r w:rsidR="00C92FD8" w:rsidRPr="00670DC5">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626/94,</w:t>
      </w:r>
      <w:r w:rsidR="0077673C">
        <w:rPr>
          <w:rFonts w:ascii="Book Antiqua" w:eastAsia="Times New Roman" w:hAnsi="Book Antiqua" w:cstheme="minorHAnsi"/>
          <w:color w:val="auto"/>
          <w:sz w:val="24"/>
          <w:szCs w:val="24"/>
          <w:lang w:eastAsia="it-IT"/>
        </w:rPr>
        <w:t xml:space="preserve"> </w:t>
      </w:r>
      <w:r w:rsidR="0055494E">
        <w:rPr>
          <w:rFonts w:ascii="Book Antiqua" w:eastAsia="Times New Roman" w:hAnsi="Book Antiqua" w:cstheme="minorHAnsi"/>
          <w:color w:val="auto"/>
          <w:sz w:val="24"/>
          <w:szCs w:val="24"/>
          <w:lang w:eastAsia="it-IT"/>
        </w:rPr>
        <w:t>d</w:t>
      </w:r>
      <w:r w:rsidR="0077673C">
        <w:rPr>
          <w:rFonts w:ascii="Book Antiqua" w:eastAsia="Times New Roman" w:hAnsi="Book Antiqua" w:cstheme="minorHAnsi"/>
          <w:color w:val="auto"/>
          <w:sz w:val="24"/>
          <w:szCs w:val="24"/>
          <w:lang w:eastAsia="it-IT"/>
        </w:rPr>
        <w:t>a</w:t>
      </w:r>
      <w:r w:rsidR="0055494E">
        <w:rPr>
          <w:rFonts w:ascii="Book Antiqua" w:eastAsia="Times New Roman" w:hAnsi="Book Antiqua" w:cstheme="minorHAnsi"/>
          <w:color w:val="auto"/>
          <w:sz w:val="24"/>
          <w:szCs w:val="24"/>
          <w:lang w:eastAsia="it-IT"/>
        </w:rPr>
        <w:t>l</w:t>
      </w:r>
      <w:r w:rsidR="0077673C">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D</w:t>
      </w:r>
      <w:r w:rsidR="0077673C">
        <w:rPr>
          <w:rFonts w:ascii="Book Antiqua" w:eastAsia="Times New Roman" w:hAnsi="Book Antiqua" w:cstheme="minorHAnsi"/>
          <w:color w:val="auto"/>
          <w:sz w:val="24"/>
          <w:szCs w:val="24"/>
          <w:lang w:eastAsia="it-IT"/>
        </w:rPr>
        <w:t>ecret</w:t>
      </w:r>
      <w:r w:rsidR="0055494E">
        <w:rPr>
          <w:rFonts w:ascii="Book Antiqua" w:eastAsia="Times New Roman" w:hAnsi="Book Antiqua" w:cstheme="minorHAnsi"/>
          <w:color w:val="auto"/>
          <w:sz w:val="24"/>
          <w:szCs w:val="24"/>
          <w:lang w:eastAsia="it-IT"/>
        </w:rPr>
        <w:t>o</w:t>
      </w:r>
      <w:r w:rsidR="0077673C">
        <w:rPr>
          <w:rFonts w:ascii="Book Antiqua" w:eastAsia="Times New Roman" w:hAnsi="Book Antiqua" w:cstheme="minorHAnsi"/>
          <w:color w:val="auto"/>
          <w:sz w:val="24"/>
          <w:szCs w:val="24"/>
          <w:lang w:eastAsia="it-IT"/>
        </w:rPr>
        <w:t xml:space="preserve"> </w:t>
      </w:r>
      <w:r w:rsidR="0001172F">
        <w:rPr>
          <w:rFonts w:ascii="Book Antiqua" w:eastAsia="Times New Roman" w:hAnsi="Book Antiqua" w:cstheme="minorHAnsi"/>
          <w:color w:val="auto"/>
          <w:sz w:val="24"/>
          <w:szCs w:val="24"/>
          <w:lang w:eastAsia="it-IT"/>
        </w:rPr>
        <w:t>del Ministero dell’Interno</w:t>
      </w:r>
      <w:r w:rsidRPr="00670DC5">
        <w:rPr>
          <w:rFonts w:ascii="Book Antiqua" w:eastAsia="Times New Roman" w:hAnsi="Book Antiqua" w:cstheme="minorHAnsi"/>
          <w:color w:val="auto"/>
          <w:sz w:val="24"/>
          <w:szCs w:val="24"/>
          <w:lang w:eastAsia="it-IT"/>
        </w:rPr>
        <w:t xml:space="preserve"> 10.03.98 e</w:t>
      </w:r>
      <w:r w:rsidR="0055494E">
        <w:rPr>
          <w:rFonts w:ascii="Book Antiqua" w:eastAsia="Times New Roman" w:hAnsi="Book Antiqua" w:cstheme="minorHAnsi"/>
          <w:color w:val="auto"/>
          <w:sz w:val="24"/>
          <w:szCs w:val="24"/>
          <w:lang w:eastAsia="it-IT"/>
        </w:rPr>
        <w:t xml:space="preserve"> dal Decreto del Ministero della Sanità</w:t>
      </w:r>
      <w:r w:rsidRPr="00670DC5">
        <w:rPr>
          <w:rFonts w:ascii="Book Antiqua" w:eastAsia="Times New Roman" w:hAnsi="Book Antiqua" w:cstheme="minorHAnsi"/>
          <w:color w:val="auto"/>
          <w:sz w:val="24"/>
          <w:szCs w:val="24"/>
          <w:lang w:eastAsia="it-IT"/>
        </w:rPr>
        <w:t xml:space="preserve"> n.</w:t>
      </w:r>
      <w:r w:rsidR="0077673C">
        <w:rPr>
          <w:rFonts w:ascii="Book Antiqua" w:eastAsia="Times New Roman" w:hAnsi="Book Antiqua" w:cstheme="minorHAnsi"/>
          <w:color w:val="auto"/>
          <w:sz w:val="24"/>
          <w:szCs w:val="24"/>
          <w:lang w:eastAsia="it-IT"/>
        </w:rPr>
        <w:t xml:space="preserve"> </w:t>
      </w:r>
      <w:r w:rsidRPr="00670DC5">
        <w:rPr>
          <w:rFonts w:ascii="Book Antiqua" w:eastAsia="Times New Roman" w:hAnsi="Book Antiqua" w:cstheme="minorHAnsi"/>
          <w:color w:val="auto"/>
          <w:sz w:val="24"/>
          <w:szCs w:val="24"/>
          <w:lang w:eastAsia="it-IT"/>
        </w:rPr>
        <w:t>388 del 15.07.03</w:t>
      </w:r>
      <w:r w:rsidR="007E62B5" w:rsidRPr="00670DC5">
        <w:rPr>
          <w:rFonts w:ascii="Book Antiqua" w:eastAsia="Times New Roman" w:hAnsi="Book Antiqua" w:cstheme="minorHAnsi"/>
          <w:color w:val="auto"/>
          <w:sz w:val="24"/>
          <w:szCs w:val="24"/>
          <w:lang w:eastAsia="it-IT"/>
        </w:rPr>
        <w:t>.</w:t>
      </w:r>
    </w:p>
    <w:p w14:paraId="1E776FE7" w14:textId="7FCA47F9" w:rsidR="00DF03A1" w:rsidRPr="00670DC5" w:rsidRDefault="00234E37" w:rsidP="00C92FD8">
      <w:pPr>
        <w:spacing w:after="0" w:line="276" w:lineRule="auto"/>
        <w:ind w:left="360"/>
        <w:jc w:val="both"/>
        <w:rPr>
          <w:rFonts w:ascii="Book Antiqua" w:eastAsia="Times New Roman" w:hAnsi="Book Antiqua" w:cstheme="minorHAnsi"/>
          <w:sz w:val="24"/>
          <w:szCs w:val="24"/>
          <w:lang w:eastAsia="it-IT"/>
        </w:rPr>
      </w:pPr>
      <w:r w:rsidRPr="00670DC5">
        <w:rPr>
          <w:rFonts w:ascii="Book Antiqua" w:eastAsia="Times New Roman" w:hAnsi="Book Antiqua" w:cstheme="minorHAnsi"/>
          <w:sz w:val="24"/>
          <w:szCs w:val="24"/>
          <w:lang w:eastAsia="it-IT"/>
        </w:rPr>
        <w:t>Inoltre, ai fini formativi</w:t>
      </w:r>
      <w:r w:rsidR="00E77F94" w:rsidRPr="00670DC5">
        <w:rPr>
          <w:rFonts w:ascii="Book Antiqua" w:eastAsia="Times New Roman" w:hAnsi="Book Antiqua" w:cstheme="minorHAnsi"/>
          <w:sz w:val="24"/>
          <w:szCs w:val="24"/>
          <w:lang w:eastAsia="it-IT"/>
        </w:rPr>
        <w:t>,</w:t>
      </w:r>
      <w:r w:rsidRPr="00670DC5">
        <w:rPr>
          <w:rFonts w:ascii="Book Antiqua" w:eastAsia="Times New Roman" w:hAnsi="Book Antiqua" w:cstheme="minorHAnsi"/>
          <w:sz w:val="24"/>
          <w:szCs w:val="24"/>
          <w:lang w:eastAsia="it-IT"/>
        </w:rPr>
        <w:t xml:space="preserve"> è stato valutato di pianificare e attivare una simulazione finalizzata a riprodurre situazioni di emergenza derivanti dal verificarsi di eventuali calamità, incidenti gravi (ad es. incendi, esplosioni, emissioni di nubi tossiche, infortunio sul lavoro, etc</w:t>
      </w:r>
      <w:r w:rsidR="00E77F94" w:rsidRPr="00670DC5">
        <w:rPr>
          <w:rFonts w:ascii="Book Antiqua" w:eastAsia="Times New Roman" w:hAnsi="Book Antiqua" w:cstheme="minorHAnsi"/>
          <w:sz w:val="24"/>
          <w:szCs w:val="24"/>
          <w:lang w:eastAsia="it-IT"/>
        </w:rPr>
        <w:t>.</w:t>
      </w:r>
      <w:r w:rsidRPr="00670DC5">
        <w:rPr>
          <w:rFonts w:ascii="Book Antiqua" w:eastAsia="Times New Roman" w:hAnsi="Book Antiqua" w:cstheme="minorHAnsi"/>
          <w:sz w:val="24"/>
          <w:szCs w:val="24"/>
          <w:lang w:eastAsia="it-IT"/>
        </w:rPr>
        <w:t>) nelle diverse aree portuali (a banchina, a bordo nave, a piazzale, nei magazzini) allo scopo di  verificare l’efficacia della corretta applicazione delle procedure di intervento stabilite dal “Piano per la gestione delle emergenze in porto e nelle aree a rischio di incidenti rilevanti”</w:t>
      </w:r>
      <w:r w:rsidR="007B57D5">
        <w:rPr>
          <w:rFonts w:ascii="Book Antiqua" w:eastAsia="Times New Roman" w:hAnsi="Book Antiqua" w:cstheme="minorHAnsi"/>
          <w:sz w:val="24"/>
          <w:szCs w:val="24"/>
          <w:lang w:eastAsia="it-IT"/>
        </w:rPr>
        <w:t>;</w:t>
      </w:r>
    </w:p>
    <w:p w14:paraId="25EC0CE8" w14:textId="77777777" w:rsidR="00C92FD8" w:rsidRPr="00670DC5" w:rsidRDefault="00C92FD8" w:rsidP="00C92FD8">
      <w:pPr>
        <w:spacing w:after="0" w:line="276" w:lineRule="auto"/>
        <w:ind w:left="360"/>
        <w:jc w:val="both"/>
        <w:rPr>
          <w:rFonts w:ascii="Book Antiqua" w:eastAsia="Times New Roman" w:hAnsi="Book Antiqua" w:cstheme="minorHAnsi"/>
          <w:sz w:val="24"/>
          <w:szCs w:val="24"/>
          <w:lang w:eastAsia="it-IT"/>
        </w:rPr>
      </w:pPr>
    </w:p>
    <w:p w14:paraId="506AD76A" w14:textId="7D9568AA" w:rsidR="00C92FD8" w:rsidRPr="00670DC5" w:rsidRDefault="007B57D5" w:rsidP="00C92FD8">
      <w:pPr>
        <w:pStyle w:val="Paragrafoelenco"/>
        <w:numPr>
          <w:ilvl w:val="1"/>
          <w:numId w:val="3"/>
        </w:numPr>
        <w:spacing w:line="276" w:lineRule="auto"/>
        <w:rPr>
          <w:rFonts w:ascii="Book Antiqua" w:eastAsia="Times New Roman" w:hAnsi="Book Antiqua" w:cstheme="minorHAnsi"/>
          <w:color w:val="auto"/>
          <w:sz w:val="24"/>
          <w:szCs w:val="24"/>
          <w:lang w:eastAsia="it-IT"/>
        </w:rPr>
      </w:pPr>
      <w:r>
        <w:rPr>
          <w:rFonts w:ascii="Book Antiqua" w:hAnsi="Book Antiqua" w:cstheme="minorHAnsi"/>
          <w:color w:val="auto"/>
          <w:sz w:val="24"/>
          <w:szCs w:val="24"/>
        </w:rPr>
        <w:t>il coordinamento</w:t>
      </w:r>
      <w:r w:rsidR="00234E37" w:rsidRPr="00670DC5">
        <w:rPr>
          <w:rFonts w:ascii="Book Antiqua" w:hAnsi="Book Antiqua" w:cstheme="minorHAnsi"/>
          <w:color w:val="auto"/>
          <w:sz w:val="24"/>
          <w:szCs w:val="24"/>
        </w:rPr>
        <w:t xml:space="preserve"> operativo</w:t>
      </w:r>
      <w:r w:rsidR="00C92FD8" w:rsidRPr="00670DC5">
        <w:rPr>
          <w:rFonts w:ascii="Book Antiqua" w:hAnsi="Book Antiqua" w:cstheme="minorHAnsi"/>
          <w:color w:val="auto"/>
          <w:sz w:val="24"/>
          <w:szCs w:val="24"/>
        </w:rPr>
        <w:t>.</w:t>
      </w:r>
    </w:p>
    <w:p w14:paraId="0F56C152" w14:textId="3B9607AC" w:rsidR="00C92FD8" w:rsidRPr="00670DC5" w:rsidRDefault="00827E70" w:rsidP="00C92FD8">
      <w:pPr>
        <w:pStyle w:val="Paragrafoelenco"/>
        <w:spacing w:line="276" w:lineRule="auto"/>
        <w:ind w:left="360" w:firstLine="0"/>
        <w:rPr>
          <w:rFonts w:ascii="Book Antiqua" w:hAnsi="Book Antiqua" w:cstheme="minorHAnsi"/>
          <w:color w:val="auto"/>
          <w:sz w:val="24"/>
          <w:szCs w:val="24"/>
        </w:rPr>
      </w:pPr>
      <w:r>
        <w:rPr>
          <w:rFonts w:ascii="Book Antiqua" w:hAnsi="Book Antiqua" w:cstheme="minorHAnsi"/>
          <w:color w:val="auto"/>
          <w:sz w:val="24"/>
          <w:szCs w:val="24"/>
        </w:rPr>
        <w:t>L’i</w:t>
      </w:r>
      <w:r w:rsidR="00234E37" w:rsidRPr="00670DC5">
        <w:rPr>
          <w:rFonts w:ascii="Book Antiqua" w:hAnsi="Book Antiqua" w:cstheme="minorHAnsi"/>
          <w:color w:val="auto"/>
          <w:sz w:val="24"/>
          <w:szCs w:val="24"/>
        </w:rPr>
        <w:t>niziativa formativa</w:t>
      </w:r>
      <w:r>
        <w:rPr>
          <w:rFonts w:ascii="Book Antiqua" w:hAnsi="Book Antiqua" w:cstheme="minorHAnsi"/>
          <w:color w:val="auto"/>
          <w:sz w:val="24"/>
          <w:szCs w:val="24"/>
        </w:rPr>
        <w:t xml:space="preserve"> è</w:t>
      </w:r>
      <w:r w:rsidR="00234E37" w:rsidRPr="00670DC5">
        <w:rPr>
          <w:rFonts w:ascii="Book Antiqua" w:hAnsi="Book Antiqua" w:cstheme="minorHAnsi"/>
          <w:color w:val="auto"/>
          <w:sz w:val="24"/>
          <w:szCs w:val="24"/>
        </w:rPr>
        <w:t xml:space="preserve"> finalizzata a formare e/o riqualificare il personale delle imprese portuali</w:t>
      </w:r>
      <w:r w:rsidR="007B57D5">
        <w:rPr>
          <w:rFonts w:ascii="Book Antiqua" w:hAnsi="Book Antiqua" w:cstheme="minorHAnsi"/>
          <w:color w:val="auto"/>
          <w:sz w:val="24"/>
          <w:szCs w:val="24"/>
        </w:rPr>
        <w:t xml:space="preserve"> (</w:t>
      </w:r>
      <w:r w:rsidR="007B57D5" w:rsidRPr="00670DC5">
        <w:rPr>
          <w:rFonts w:ascii="Book Antiqua" w:hAnsi="Book Antiqua" w:cstheme="minorHAnsi"/>
          <w:color w:val="auto"/>
          <w:sz w:val="24"/>
          <w:szCs w:val="24"/>
        </w:rPr>
        <w:t>preposti/capiturno</w:t>
      </w:r>
      <w:r w:rsidR="007B57D5">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assegnat</w:t>
      </w:r>
      <w:r w:rsidR="007B57D5">
        <w:rPr>
          <w:rFonts w:ascii="Book Antiqua" w:hAnsi="Book Antiqua" w:cstheme="minorHAnsi"/>
          <w:color w:val="auto"/>
          <w:sz w:val="24"/>
          <w:szCs w:val="24"/>
        </w:rPr>
        <w:t>o</w:t>
      </w:r>
      <w:r w:rsidR="00234E37" w:rsidRPr="00670DC5">
        <w:rPr>
          <w:rFonts w:ascii="Book Antiqua" w:hAnsi="Book Antiqua" w:cstheme="minorHAnsi"/>
          <w:color w:val="auto"/>
          <w:sz w:val="24"/>
          <w:szCs w:val="24"/>
        </w:rPr>
        <w:t xml:space="preserve"> a</w:t>
      </w:r>
      <w:r w:rsidR="007B57D5">
        <w:rPr>
          <w:rFonts w:ascii="Book Antiqua" w:hAnsi="Book Antiqua" w:cstheme="minorHAnsi"/>
          <w:color w:val="auto"/>
          <w:sz w:val="24"/>
          <w:szCs w:val="24"/>
        </w:rPr>
        <w:t>l coordinamento del</w:t>
      </w:r>
      <w:r w:rsidR="00234E37" w:rsidRPr="00670DC5">
        <w:rPr>
          <w:rFonts w:ascii="Book Antiqua" w:hAnsi="Book Antiqua" w:cstheme="minorHAnsi"/>
          <w:color w:val="auto"/>
          <w:sz w:val="24"/>
          <w:szCs w:val="24"/>
        </w:rPr>
        <w:t xml:space="preserve">le operazioni di carico/scarico della merce da/per nave, a piazzale, magazzino nei </w:t>
      </w:r>
      <w:r w:rsidR="00234E37" w:rsidRPr="00670DC5">
        <w:rPr>
          <w:rFonts w:ascii="Book Antiqua" w:hAnsi="Book Antiqua" w:cstheme="minorHAnsi"/>
          <w:color w:val="auto"/>
          <w:sz w:val="24"/>
          <w:szCs w:val="24"/>
        </w:rPr>
        <w:lastRenderedPageBreak/>
        <w:t>diversi cicli operativi. Il programma formativo mira a sviluppare e implementare competenze sugli aspetti: organizzativi, normativi, procedurali di sicurezza durante le operazioni di imbarco da banchina e di stivaggio a bordo, e nelle aree e negli spazi a servizio della nave, oltre che relazionali</w:t>
      </w:r>
      <w:r w:rsidR="007B57D5">
        <w:rPr>
          <w:rFonts w:ascii="Book Antiqua" w:hAnsi="Book Antiqua" w:cstheme="minorHAnsi"/>
          <w:color w:val="auto"/>
          <w:sz w:val="24"/>
          <w:szCs w:val="24"/>
        </w:rPr>
        <w:t>;</w:t>
      </w:r>
    </w:p>
    <w:p w14:paraId="411AC756" w14:textId="77777777" w:rsidR="00C92FD8" w:rsidRPr="00670DC5" w:rsidRDefault="00C92FD8" w:rsidP="00C92FD8">
      <w:pPr>
        <w:pStyle w:val="Paragrafoelenco"/>
        <w:spacing w:line="276" w:lineRule="auto"/>
        <w:ind w:left="360" w:firstLine="0"/>
        <w:rPr>
          <w:rFonts w:ascii="Book Antiqua" w:hAnsi="Book Antiqua" w:cstheme="minorHAnsi"/>
          <w:color w:val="auto"/>
          <w:sz w:val="24"/>
          <w:szCs w:val="24"/>
        </w:rPr>
      </w:pPr>
    </w:p>
    <w:p w14:paraId="35393A0B" w14:textId="49D8A90B" w:rsidR="007E62B5" w:rsidRPr="00670DC5" w:rsidRDefault="007B57D5" w:rsidP="007B57D5">
      <w:pPr>
        <w:pStyle w:val="Paragrafoelenco"/>
        <w:numPr>
          <w:ilvl w:val="1"/>
          <w:numId w:val="3"/>
        </w:numPr>
        <w:spacing w:after="0" w:line="276" w:lineRule="auto"/>
        <w:rPr>
          <w:rFonts w:ascii="Book Antiqua" w:eastAsia="Times New Roman" w:hAnsi="Book Antiqua" w:cstheme="minorHAnsi"/>
          <w:color w:val="auto"/>
          <w:sz w:val="24"/>
          <w:szCs w:val="24"/>
          <w:lang w:eastAsia="it-IT"/>
        </w:rPr>
      </w:pPr>
      <w:r>
        <w:rPr>
          <w:rFonts w:ascii="Book Antiqua" w:hAnsi="Book Antiqua" w:cstheme="minorHAnsi"/>
          <w:color w:val="auto"/>
          <w:sz w:val="24"/>
          <w:szCs w:val="24"/>
        </w:rPr>
        <w:t>l’o</w:t>
      </w:r>
      <w:r w:rsidR="00234E37" w:rsidRPr="00670DC5">
        <w:rPr>
          <w:rFonts w:ascii="Book Antiqua" w:hAnsi="Book Antiqua" w:cstheme="minorHAnsi"/>
          <w:color w:val="auto"/>
          <w:sz w:val="24"/>
          <w:szCs w:val="24"/>
        </w:rPr>
        <w:t xml:space="preserve">rganizzare </w:t>
      </w:r>
      <w:r>
        <w:rPr>
          <w:rFonts w:ascii="Book Antiqua" w:hAnsi="Book Antiqua" w:cstheme="minorHAnsi"/>
          <w:color w:val="auto"/>
          <w:sz w:val="24"/>
          <w:szCs w:val="24"/>
        </w:rPr>
        <w:t>del</w:t>
      </w:r>
      <w:r w:rsidR="00234E37" w:rsidRPr="00670DC5">
        <w:rPr>
          <w:rFonts w:ascii="Book Antiqua" w:hAnsi="Book Antiqua" w:cstheme="minorHAnsi"/>
          <w:color w:val="auto"/>
          <w:sz w:val="24"/>
          <w:szCs w:val="24"/>
        </w:rPr>
        <w:t>la sicurezza</w:t>
      </w:r>
      <w:r>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w:t>
      </w:r>
      <w:r>
        <w:rPr>
          <w:rFonts w:ascii="Book Antiqua" w:hAnsi="Book Antiqua" w:cstheme="minorHAnsi"/>
          <w:color w:val="auto"/>
          <w:sz w:val="24"/>
          <w:szCs w:val="24"/>
        </w:rPr>
        <w:t>mediante la costruzione di</w:t>
      </w:r>
      <w:r w:rsidR="00234E37" w:rsidRPr="00670DC5">
        <w:rPr>
          <w:rFonts w:ascii="Book Antiqua" w:hAnsi="Book Antiqua" w:cstheme="minorHAnsi"/>
          <w:color w:val="auto"/>
          <w:sz w:val="24"/>
          <w:szCs w:val="24"/>
        </w:rPr>
        <w:t xml:space="preserve"> comportamenti sicuri (BBS</w:t>
      </w:r>
      <w:r>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 xml:space="preserve">- </w:t>
      </w:r>
      <w:proofErr w:type="spellStart"/>
      <w:r w:rsidR="00234E37" w:rsidRPr="00670DC5">
        <w:rPr>
          <w:rFonts w:ascii="Book Antiqua" w:hAnsi="Book Antiqua" w:cstheme="minorHAnsi"/>
          <w:color w:val="auto"/>
          <w:sz w:val="24"/>
          <w:szCs w:val="24"/>
        </w:rPr>
        <w:t>Behavior</w:t>
      </w:r>
      <w:proofErr w:type="spellEnd"/>
      <w:r w:rsidR="00234E37" w:rsidRPr="00670DC5">
        <w:rPr>
          <w:rFonts w:ascii="Book Antiqua" w:hAnsi="Book Antiqua" w:cstheme="minorHAnsi"/>
          <w:color w:val="auto"/>
          <w:sz w:val="24"/>
          <w:szCs w:val="24"/>
        </w:rPr>
        <w:t xml:space="preserve"> </w:t>
      </w:r>
      <w:proofErr w:type="spellStart"/>
      <w:r w:rsidR="00234E37" w:rsidRPr="00670DC5">
        <w:rPr>
          <w:rFonts w:ascii="Book Antiqua" w:hAnsi="Book Antiqua" w:cstheme="minorHAnsi"/>
          <w:color w:val="auto"/>
          <w:sz w:val="24"/>
          <w:szCs w:val="24"/>
        </w:rPr>
        <w:t>Based</w:t>
      </w:r>
      <w:proofErr w:type="spellEnd"/>
      <w:r w:rsidR="00234E37" w:rsidRPr="00670DC5">
        <w:rPr>
          <w:rFonts w:ascii="Book Antiqua" w:hAnsi="Book Antiqua" w:cstheme="minorHAnsi"/>
          <w:color w:val="auto"/>
          <w:sz w:val="24"/>
          <w:szCs w:val="24"/>
        </w:rPr>
        <w:t xml:space="preserve"> </w:t>
      </w:r>
      <w:proofErr w:type="spellStart"/>
      <w:r w:rsidR="00234E37" w:rsidRPr="00670DC5">
        <w:rPr>
          <w:rFonts w:ascii="Book Antiqua" w:hAnsi="Book Antiqua" w:cstheme="minorHAnsi"/>
          <w:color w:val="auto"/>
          <w:sz w:val="24"/>
          <w:szCs w:val="24"/>
        </w:rPr>
        <w:t>Safety</w:t>
      </w:r>
      <w:proofErr w:type="spellEnd"/>
      <w:r w:rsidR="00234E37" w:rsidRPr="00670DC5">
        <w:rPr>
          <w:rFonts w:ascii="Book Antiqua" w:hAnsi="Book Antiqua" w:cstheme="minorHAnsi"/>
          <w:color w:val="auto"/>
          <w:sz w:val="24"/>
          <w:szCs w:val="24"/>
        </w:rPr>
        <w:t>) per gestire e ridurre i rischi sul lavoro in porto</w:t>
      </w:r>
      <w:r w:rsidR="00C92FD8" w:rsidRPr="00670DC5">
        <w:rPr>
          <w:rFonts w:ascii="Book Antiqua" w:hAnsi="Book Antiqua" w:cstheme="minorHAnsi"/>
          <w:color w:val="auto"/>
          <w:sz w:val="24"/>
          <w:szCs w:val="24"/>
        </w:rPr>
        <w:t>.</w:t>
      </w:r>
    </w:p>
    <w:p w14:paraId="6F60308E" w14:textId="5C869C1B" w:rsidR="00C92FD8" w:rsidRPr="00670DC5" w:rsidRDefault="00234E37" w:rsidP="00C92FD8">
      <w:pPr>
        <w:spacing w:after="0" w:line="276" w:lineRule="auto"/>
        <w:ind w:left="360"/>
        <w:jc w:val="both"/>
        <w:rPr>
          <w:rFonts w:ascii="Book Antiqua" w:hAnsi="Book Antiqua" w:cstheme="minorHAnsi"/>
          <w:sz w:val="24"/>
          <w:szCs w:val="24"/>
        </w:rPr>
      </w:pPr>
      <w:r w:rsidRPr="00670DC5">
        <w:rPr>
          <w:rFonts w:ascii="Book Antiqua" w:hAnsi="Book Antiqua" w:cstheme="minorHAnsi"/>
          <w:sz w:val="24"/>
          <w:szCs w:val="24"/>
        </w:rPr>
        <w:t>L’iniziativa formativa è finalizzata a fornire al personale che opera in ambito portuale/logistico (dirigenti/responsabili/coordinatori operativi e della sicurezza etc</w:t>
      </w:r>
      <w:r w:rsidR="0077673C">
        <w:rPr>
          <w:rFonts w:ascii="Book Antiqua" w:hAnsi="Book Antiqua" w:cstheme="minorHAnsi"/>
          <w:sz w:val="24"/>
          <w:szCs w:val="24"/>
        </w:rPr>
        <w:t>.</w:t>
      </w:r>
      <w:r w:rsidRPr="00670DC5">
        <w:rPr>
          <w:rFonts w:ascii="Book Antiqua" w:hAnsi="Book Antiqua" w:cstheme="minorHAnsi"/>
          <w:sz w:val="24"/>
          <w:szCs w:val="24"/>
        </w:rPr>
        <w:t>), strumenti, procedure e metodi di supporto dell’organizzazione del lavoro migliorando i livelli di sicurezza sviluppando competenze tecniche e trasversali necessarie per creare una cultura della “sicurezza” incidendo sul comportamento durante il lavoro. Saranno analizzate, per singola attività lavorativa, le azioni non sicure osservate e/o rilevate, gli incidenti accaduti e mancati, i livelli di percezione del rischio, le procedure di sicurezza esistenti, la formazione specifica svolta, i comportamenti assunti dai lavoratori. I percorsi formativi strutturati, saranno finalizzati a sviluppare le competenze necessarie all’applicazione, nei porti e nelle aree logistiche, delle procedure e del metodo scientifico elaborato da INAIL per migliorare in modo strutturale i livelli di sicurezza nell’organizzazione lavorativa</w:t>
      </w:r>
      <w:r w:rsidR="00A57385">
        <w:rPr>
          <w:rFonts w:ascii="Book Antiqua" w:hAnsi="Book Antiqua" w:cstheme="minorHAnsi"/>
          <w:sz w:val="24"/>
          <w:szCs w:val="24"/>
        </w:rPr>
        <w:t>;</w:t>
      </w:r>
    </w:p>
    <w:p w14:paraId="036A3DDA" w14:textId="77777777" w:rsidR="00C92FD8" w:rsidRPr="00E35B38" w:rsidRDefault="00C92FD8" w:rsidP="00E35B38">
      <w:pPr>
        <w:spacing w:line="276" w:lineRule="auto"/>
        <w:rPr>
          <w:rFonts w:ascii="Book Antiqua" w:hAnsi="Book Antiqua" w:cstheme="minorHAnsi"/>
          <w:sz w:val="24"/>
          <w:szCs w:val="24"/>
        </w:rPr>
      </w:pPr>
    </w:p>
    <w:p w14:paraId="32B5690D" w14:textId="3BB1A839" w:rsidR="007E62B5" w:rsidRPr="00670DC5" w:rsidRDefault="00A57385" w:rsidP="00C92FD8">
      <w:pPr>
        <w:pStyle w:val="Paragrafoelenco"/>
        <w:numPr>
          <w:ilvl w:val="1"/>
          <w:numId w:val="3"/>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l</w:t>
      </w:r>
      <w:r w:rsidR="00234E37" w:rsidRPr="00670DC5">
        <w:rPr>
          <w:rFonts w:ascii="Book Antiqua" w:hAnsi="Book Antiqua" w:cstheme="minorHAnsi"/>
          <w:color w:val="auto"/>
          <w:sz w:val="24"/>
          <w:szCs w:val="24"/>
        </w:rPr>
        <w:t xml:space="preserve">e novità introdotte dal Decreto 154/2009 </w:t>
      </w:r>
      <w:proofErr w:type="spellStart"/>
      <w:r w:rsidR="00234E37" w:rsidRPr="00670DC5">
        <w:rPr>
          <w:rFonts w:ascii="Book Antiqua" w:hAnsi="Book Antiqua" w:cstheme="minorHAnsi"/>
          <w:color w:val="auto"/>
          <w:sz w:val="24"/>
          <w:szCs w:val="24"/>
        </w:rPr>
        <w:t>ss.mm.ii</w:t>
      </w:r>
      <w:proofErr w:type="spellEnd"/>
      <w:r w:rsidR="00C92FD8" w:rsidRPr="00670DC5">
        <w:rPr>
          <w:rFonts w:ascii="Book Antiqua" w:hAnsi="Book Antiqua" w:cstheme="minorHAnsi"/>
          <w:color w:val="auto"/>
          <w:sz w:val="24"/>
          <w:szCs w:val="24"/>
        </w:rPr>
        <w:t>.</w:t>
      </w:r>
      <w:r w:rsidR="00234E37" w:rsidRPr="00670DC5">
        <w:rPr>
          <w:rFonts w:ascii="Book Antiqua" w:hAnsi="Book Antiqua" w:cstheme="minorHAnsi"/>
          <w:color w:val="auto"/>
          <w:sz w:val="24"/>
          <w:szCs w:val="24"/>
        </w:rPr>
        <w:t xml:space="preserve"> con particolare riferimento ai servizi di security assegnati dalla norma nei terminal portuali passeggeri e commerciali: compiti, responsabilità e funzioni</w:t>
      </w:r>
      <w:r>
        <w:rPr>
          <w:rFonts w:ascii="Book Antiqua" w:hAnsi="Book Antiqua" w:cstheme="minorHAnsi"/>
          <w:color w:val="auto"/>
          <w:sz w:val="24"/>
          <w:szCs w:val="24"/>
        </w:rPr>
        <w:t>;</w:t>
      </w:r>
    </w:p>
    <w:p w14:paraId="4244530F" w14:textId="77777777" w:rsidR="007E62B5" w:rsidRPr="00670DC5" w:rsidRDefault="007E62B5" w:rsidP="009F568B">
      <w:pPr>
        <w:pStyle w:val="Paragrafoelenco"/>
        <w:spacing w:line="276" w:lineRule="auto"/>
        <w:ind w:firstLine="0"/>
        <w:rPr>
          <w:rFonts w:ascii="Book Antiqua" w:hAnsi="Book Antiqua" w:cstheme="minorHAnsi"/>
          <w:color w:val="auto"/>
          <w:sz w:val="24"/>
          <w:szCs w:val="24"/>
        </w:rPr>
      </w:pPr>
    </w:p>
    <w:p w14:paraId="388F2D56" w14:textId="2290069A" w:rsidR="00234E37" w:rsidRDefault="00A57385" w:rsidP="00C92FD8">
      <w:pPr>
        <w:pStyle w:val="Paragrafoelenco"/>
        <w:numPr>
          <w:ilvl w:val="1"/>
          <w:numId w:val="3"/>
        </w:numPr>
        <w:spacing w:line="276" w:lineRule="auto"/>
        <w:rPr>
          <w:rFonts w:ascii="Book Antiqua" w:hAnsi="Book Antiqua" w:cstheme="minorHAnsi"/>
          <w:color w:val="auto"/>
          <w:sz w:val="24"/>
          <w:szCs w:val="24"/>
        </w:rPr>
      </w:pPr>
      <w:r>
        <w:rPr>
          <w:rFonts w:ascii="Book Antiqua" w:hAnsi="Book Antiqua" w:cstheme="minorHAnsi"/>
          <w:color w:val="auto"/>
          <w:sz w:val="24"/>
          <w:szCs w:val="24"/>
        </w:rPr>
        <w:t>le i</w:t>
      </w:r>
      <w:r w:rsidR="00234E37" w:rsidRPr="00670DC5">
        <w:rPr>
          <w:rFonts w:ascii="Book Antiqua" w:hAnsi="Book Antiqua" w:cstheme="minorHAnsi"/>
          <w:color w:val="auto"/>
          <w:sz w:val="24"/>
          <w:szCs w:val="24"/>
        </w:rPr>
        <w:t>niziative per addetti ai servizi di security nei terminal portuali commerciali e passeggeri.</w:t>
      </w:r>
    </w:p>
    <w:p w14:paraId="390EF790" w14:textId="77777777" w:rsidR="00E35B38" w:rsidRPr="00E35B38" w:rsidRDefault="00E35B38" w:rsidP="00E35B38">
      <w:pPr>
        <w:pStyle w:val="Paragrafoelenco"/>
        <w:rPr>
          <w:rFonts w:ascii="Book Antiqua" w:hAnsi="Book Antiqua" w:cstheme="minorHAnsi"/>
          <w:color w:val="auto"/>
          <w:sz w:val="24"/>
          <w:szCs w:val="24"/>
        </w:rPr>
      </w:pPr>
    </w:p>
    <w:p w14:paraId="04439F23" w14:textId="4193C356" w:rsidR="00A07132" w:rsidRPr="00670DC5" w:rsidRDefault="00E35B38" w:rsidP="00E35B38">
      <w:pPr>
        <w:spacing w:line="276" w:lineRule="auto"/>
        <w:rPr>
          <w:rFonts w:ascii="Book Antiqua" w:hAnsi="Book Antiqua" w:cstheme="minorHAnsi"/>
          <w:b/>
          <w:bCs/>
          <w:i/>
          <w:iCs/>
          <w:sz w:val="24"/>
          <w:szCs w:val="24"/>
        </w:rPr>
      </w:pPr>
      <w:r w:rsidRPr="00E35B38">
        <w:rPr>
          <w:rFonts w:ascii="Book Antiqua" w:hAnsi="Book Antiqua" w:cstheme="minorHAnsi"/>
          <w:b/>
          <w:bCs/>
          <w:i/>
          <w:iCs/>
          <w:sz w:val="24"/>
          <w:szCs w:val="24"/>
        </w:rPr>
        <w:tab/>
      </w:r>
    </w:p>
    <w:p w14:paraId="65A37640" w14:textId="1B560496" w:rsidR="00234E37" w:rsidRPr="00670DC5" w:rsidRDefault="00234E37" w:rsidP="00E77F94">
      <w:pPr>
        <w:spacing w:line="276" w:lineRule="auto"/>
        <w:rPr>
          <w:rFonts w:ascii="Book Antiqua" w:hAnsi="Book Antiqua" w:cstheme="minorHAnsi"/>
          <w:b/>
          <w:bCs/>
          <w:sz w:val="24"/>
          <w:szCs w:val="24"/>
          <w:u w:val="single"/>
        </w:rPr>
      </w:pPr>
      <w:r w:rsidRPr="00670DC5">
        <w:rPr>
          <w:rFonts w:ascii="Book Antiqua" w:hAnsi="Book Antiqua" w:cstheme="minorHAnsi"/>
          <w:b/>
          <w:bCs/>
          <w:sz w:val="24"/>
          <w:szCs w:val="24"/>
          <w:u w:val="single"/>
        </w:rPr>
        <w:t>Asse 6</w:t>
      </w:r>
      <w:r w:rsidR="00C92FD8" w:rsidRPr="00670DC5">
        <w:rPr>
          <w:rFonts w:ascii="Book Antiqua" w:hAnsi="Book Antiqua" w:cstheme="minorHAnsi"/>
          <w:b/>
          <w:bCs/>
          <w:sz w:val="24"/>
          <w:szCs w:val="24"/>
          <w:u w:val="single"/>
        </w:rPr>
        <w:t xml:space="preserve"> – </w:t>
      </w:r>
      <w:r w:rsidRPr="00670DC5">
        <w:rPr>
          <w:rFonts w:ascii="Book Antiqua" w:hAnsi="Book Antiqua" w:cstheme="minorHAnsi"/>
          <w:b/>
          <w:bCs/>
          <w:sz w:val="24"/>
          <w:szCs w:val="24"/>
          <w:u w:val="single"/>
        </w:rPr>
        <w:t>KA06</w:t>
      </w:r>
      <w:r w:rsidR="00C92FD8" w:rsidRPr="00670DC5">
        <w:rPr>
          <w:rFonts w:ascii="Book Antiqua" w:hAnsi="Book Antiqua" w:cstheme="minorHAnsi"/>
          <w:b/>
          <w:bCs/>
          <w:sz w:val="24"/>
          <w:szCs w:val="24"/>
          <w:u w:val="single"/>
        </w:rPr>
        <w:t>:</w:t>
      </w:r>
      <w:r w:rsidR="00E77F94" w:rsidRPr="00670DC5">
        <w:rPr>
          <w:rFonts w:ascii="Book Antiqua" w:hAnsi="Book Antiqua" w:cstheme="minorHAnsi"/>
          <w:b/>
          <w:bCs/>
          <w:sz w:val="24"/>
          <w:szCs w:val="24"/>
          <w:u w:val="single"/>
        </w:rPr>
        <w:t xml:space="preserve"> </w:t>
      </w:r>
      <w:r w:rsidRPr="00670DC5">
        <w:rPr>
          <w:rFonts w:ascii="Book Antiqua" w:hAnsi="Book Antiqua" w:cstheme="minorHAnsi"/>
          <w:b/>
          <w:bCs/>
          <w:sz w:val="24"/>
          <w:szCs w:val="24"/>
          <w:u w:val="single"/>
        </w:rPr>
        <w:t>Inglese tecnico/portuale per innalzare i livelli di comunicazione e competitività delle imprese</w:t>
      </w:r>
    </w:p>
    <w:p w14:paraId="50E263F1" w14:textId="2CD44D33" w:rsidR="00234E37" w:rsidRPr="00670DC5" w:rsidRDefault="00234E37" w:rsidP="00C92FD8">
      <w:pPr>
        <w:spacing w:line="276" w:lineRule="auto"/>
        <w:jc w:val="both"/>
        <w:rPr>
          <w:rFonts w:ascii="Book Antiqua" w:hAnsi="Book Antiqua" w:cstheme="minorHAnsi"/>
          <w:sz w:val="24"/>
          <w:szCs w:val="24"/>
        </w:rPr>
      </w:pPr>
      <w:r w:rsidRPr="00670DC5">
        <w:rPr>
          <w:rFonts w:ascii="Book Antiqua" w:hAnsi="Book Antiqua" w:cstheme="minorHAnsi"/>
          <w:i/>
          <w:iCs/>
          <w:sz w:val="24"/>
          <w:szCs w:val="24"/>
        </w:rPr>
        <w:t>Azioni finanziabili:</w:t>
      </w:r>
      <w:r w:rsidRPr="00670DC5">
        <w:rPr>
          <w:rFonts w:ascii="Book Antiqua" w:hAnsi="Book Antiqua" w:cstheme="minorHAnsi"/>
          <w:sz w:val="24"/>
          <w:szCs w:val="24"/>
        </w:rPr>
        <w:t xml:space="preserve"> Le azioni formative sostenute nell’ambito di questo asse sono finalizzate allo sviluppo delle competenze ed abilità teorico – pratiche del personale delle imprese</w:t>
      </w:r>
      <w:r w:rsidR="0077673C">
        <w:rPr>
          <w:rFonts w:ascii="Book Antiqua" w:hAnsi="Book Antiqua" w:cstheme="minorHAnsi"/>
          <w:sz w:val="24"/>
          <w:szCs w:val="24"/>
        </w:rPr>
        <w:t>.</w:t>
      </w:r>
    </w:p>
    <w:p w14:paraId="182103BF" w14:textId="77777777" w:rsidR="00234E37" w:rsidRPr="00670DC5" w:rsidRDefault="00234E37" w:rsidP="00C92FD8">
      <w:pPr>
        <w:spacing w:line="276" w:lineRule="auto"/>
        <w:jc w:val="both"/>
        <w:rPr>
          <w:rFonts w:ascii="Book Antiqua" w:eastAsia="Times New Roman" w:hAnsi="Book Antiqua" w:cstheme="minorHAnsi"/>
          <w:iCs/>
          <w:sz w:val="24"/>
          <w:szCs w:val="24"/>
          <w:lang w:eastAsia="it-IT"/>
        </w:rPr>
      </w:pPr>
      <w:r w:rsidRPr="00670DC5">
        <w:rPr>
          <w:rFonts w:ascii="Book Antiqua" w:eastAsia="Times New Roman" w:hAnsi="Book Antiqua" w:cstheme="minorHAnsi"/>
          <w:iCs/>
          <w:sz w:val="24"/>
          <w:szCs w:val="24"/>
          <w:lang w:eastAsia="it-IT"/>
        </w:rPr>
        <w:lastRenderedPageBreak/>
        <w:t>Le iniziative formative dovranno essere rivolte a tutti i profili professionali che operano nei terminal portuali, siano essi operativi, tecnici, amministrativi, gestionali, che necessitano di acquisire e/o approfondire la terminologia tecnica in lingua inglese. I percorsi formativi di base, specialistici e di perfezionamento dovranno essere strettamente connesse all’attività, alla mansione di riferimento.</w:t>
      </w:r>
    </w:p>
    <w:p w14:paraId="0C22B9D6" w14:textId="77777777" w:rsidR="00E77F94" w:rsidRPr="00670DC5" w:rsidRDefault="00E77F94" w:rsidP="00F846C6">
      <w:pPr>
        <w:spacing w:line="276" w:lineRule="auto"/>
        <w:jc w:val="both"/>
        <w:rPr>
          <w:rFonts w:ascii="Book Antiqua" w:hAnsi="Book Antiqua" w:cstheme="minorHAnsi"/>
          <w:b/>
          <w:bCs/>
          <w:sz w:val="24"/>
          <w:szCs w:val="24"/>
        </w:rPr>
      </w:pPr>
    </w:p>
    <w:p w14:paraId="52B0EE80" w14:textId="0DA0E365" w:rsidR="00234E37" w:rsidRPr="00670DC5" w:rsidRDefault="00E77F94" w:rsidP="00E77F94">
      <w:pPr>
        <w:spacing w:line="276" w:lineRule="auto"/>
        <w:jc w:val="center"/>
        <w:rPr>
          <w:rFonts w:ascii="Book Antiqua" w:hAnsi="Book Antiqua" w:cstheme="minorHAnsi"/>
          <w:b/>
          <w:bCs/>
          <w:sz w:val="24"/>
          <w:szCs w:val="24"/>
          <w:u w:val="single"/>
        </w:rPr>
      </w:pPr>
      <w:r w:rsidRPr="00670DC5">
        <w:rPr>
          <w:rFonts w:ascii="Book Antiqua" w:hAnsi="Book Antiqua" w:cstheme="minorHAnsi"/>
          <w:b/>
          <w:bCs/>
          <w:sz w:val="24"/>
          <w:szCs w:val="24"/>
          <w:u w:val="single"/>
        </w:rPr>
        <w:t>RISULTATI ATTESI IN TERMINI DI IMPATTO SUI LAVORATORI E SULL’ORGANIZZAZIONE AZIENDALE</w:t>
      </w:r>
    </w:p>
    <w:p w14:paraId="68BA93EB" w14:textId="5BCD414A" w:rsidR="00234E37" w:rsidRPr="00670DC5" w:rsidRDefault="00234E37" w:rsidP="00F846C6">
      <w:pPr>
        <w:spacing w:line="276" w:lineRule="auto"/>
        <w:jc w:val="both"/>
        <w:rPr>
          <w:rFonts w:ascii="Book Antiqua" w:hAnsi="Book Antiqua" w:cstheme="minorHAnsi"/>
          <w:sz w:val="24"/>
          <w:szCs w:val="24"/>
        </w:rPr>
      </w:pPr>
      <w:r w:rsidRPr="00670DC5">
        <w:rPr>
          <w:rFonts w:ascii="Book Antiqua" w:hAnsi="Book Antiqua" w:cstheme="minorHAnsi"/>
          <w:sz w:val="24"/>
          <w:szCs w:val="24"/>
        </w:rPr>
        <w:t>I programmi formativi che saranno realizzati dalle imprese relativi agli assi 1-2-3-4-6</w:t>
      </w:r>
      <w:r w:rsidR="00AD4364" w:rsidRPr="00670DC5">
        <w:rPr>
          <w:rFonts w:ascii="Book Antiqua" w:hAnsi="Book Antiqua" w:cstheme="minorHAnsi"/>
          <w:sz w:val="24"/>
          <w:szCs w:val="24"/>
        </w:rPr>
        <w:t>,</w:t>
      </w:r>
      <w:r w:rsidRPr="00670DC5">
        <w:rPr>
          <w:rFonts w:ascii="Book Antiqua" w:hAnsi="Book Antiqua" w:cstheme="minorHAnsi"/>
          <w:sz w:val="24"/>
          <w:szCs w:val="24"/>
        </w:rPr>
        <w:t xml:space="preserve"> dovranno incidere sull’innalzamento dei livelli di competenze dei lavorat</w:t>
      </w:r>
      <w:r w:rsidR="00347283">
        <w:rPr>
          <w:rFonts w:ascii="Book Antiqua" w:hAnsi="Book Antiqua" w:cstheme="minorHAnsi"/>
          <w:sz w:val="24"/>
          <w:szCs w:val="24"/>
        </w:rPr>
        <w:t>ori</w:t>
      </w:r>
      <w:r w:rsidRPr="00670DC5">
        <w:rPr>
          <w:rFonts w:ascii="Book Antiqua" w:hAnsi="Book Antiqua" w:cstheme="minorHAnsi"/>
          <w:sz w:val="24"/>
          <w:szCs w:val="24"/>
        </w:rPr>
        <w:t xml:space="preserve"> e sul sistema organizzativo dell’impresa.</w:t>
      </w:r>
      <w:r w:rsidR="0086728B">
        <w:rPr>
          <w:rFonts w:ascii="Book Antiqua" w:hAnsi="Book Antiqua" w:cstheme="minorHAnsi"/>
          <w:sz w:val="24"/>
          <w:szCs w:val="24"/>
        </w:rPr>
        <w:t xml:space="preserve"> </w:t>
      </w:r>
      <w:r w:rsidRPr="00670DC5">
        <w:rPr>
          <w:rFonts w:ascii="Book Antiqua" w:hAnsi="Book Antiqua" w:cstheme="minorHAnsi"/>
          <w:sz w:val="24"/>
          <w:szCs w:val="24"/>
        </w:rPr>
        <w:t>L’impatto</w:t>
      </w:r>
      <w:r w:rsidR="0086728B">
        <w:rPr>
          <w:rFonts w:ascii="Book Antiqua" w:hAnsi="Book Antiqua" w:cstheme="minorHAnsi"/>
          <w:sz w:val="24"/>
          <w:szCs w:val="24"/>
        </w:rPr>
        <w:t xml:space="preserve"> </w:t>
      </w:r>
      <w:r w:rsidRPr="00670DC5">
        <w:rPr>
          <w:rFonts w:ascii="Book Antiqua" w:hAnsi="Book Antiqua" w:cstheme="minorHAnsi"/>
          <w:sz w:val="24"/>
          <w:szCs w:val="24"/>
        </w:rPr>
        <w:t>delle attività previste</w:t>
      </w:r>
      <w:r w:rsidR="00347283">
        <w:rPr>
          <w:rFonts w:ascii="Book Antiqua" w:hAnsi="Book Antiqua" w:cstheme="minorHAnsi"/>
          <w:sz w:val="24"/>
          <w:szCs w:val="24"/>
        </w:rPr>
        <w:t xml:space="preserve"> </w:t>
      </w:r>
      <w:r w:rsidRPr="00670DC5">
        <w:rPr>
          <w:rFonts w:ascii="Book Antiqua" w:hAnsi="Book Antiqua" w:cstheme="minorHAnsi"/>
          <w:sz w:val="24"/>
          <w:szCs w:val="24"/>
        </w:rPr>
        <w:t xml:space="preserve">nei piani </w:t>
      </w:r>
      <w:r w:rsidR="00AD4364" w:rsidRPr="00670DC5">
        <w:rPr>
          <w:rFonts w:ascii="Book Antiqua" w:hAnsi="Book Antiqua" w:cstheme="minorHAnsi"/>
          <w:sz w:val="24"/>
          <w:szCs w:val="24"/>
        </w:rPr>
        <w:t>di</w:t>
      </w:r>
      <w:r w:rsidR="00A07132">
        <w:rPr>
          <w:rFonts w:ascii="Book Antiqua" w:hAnsi="Book Antiqua" w:cstheme="minorHAnsi"/>
          <w:sz w:val="24"/>
          <w:szCs w:val="24"/>
        </w:rPr>
        <w:t xml:space="preserve"> </w:t>
      </w:r>
      <w:r w:rsidRPr="00670DC5">
        <w:rPr>
          <w:rFonts w:ascii="Book Antiqua" w:hAnsi="Book Antiqua" w:cstheme="minorHAnsi"/>
          <w:sz w:val="24"/>
          <w:szCs w:val="24"/>
        </w:rPr>
        <w:t>formazione dovrà incidere su redditività d’impresa, benessere, occupazione e reddito dei lavoratori coinvolti e la sostenibilità ambientale.</w:t>
      </w:r>
    </w:p>
    <w:p w14:paraId="259101CB" w14:textId="313CBCE9" w:rsidR="00E77F94" w:rsidRDefault="00E77F94" w:rsidP="009F568B">
      <w:pPr>
        <w:spacing w:line="276" w:lineRule="auto"/>
        <w:jc w:val="center"/>
        <w:rPr>
          <w:rFonts w:ascii="Book Antiqua" w:hAnsi="Book Antiqua" w:cstheme="minorHAnsi"/>
          <w:b/>
          <w:bCs/>
          <w:sz w:val="24"/>
          <w:szCs w:val="24"/>
        </w:rPr>
      </w:pPr>
    </w:p>
    <w:p w14:paraId="0227FD28" w14:textId="53279815" w:rsidR="00A07132" w:rsidRDefault="00A07132" w:rsidP="009F568B">
      <w:pPr>
        <w:spacing w:line="276" w:lineRule="auto"/>
        <w:jc w:val="center"/>
        <w:rPr>
          <w:rFonts w:ascii="Book Antiqua" w:hAnsi="Book Antiqua" w:cstheme="minorHAnsi"/>
          <w:b/>
          <w:bCs/>
          <w:sz w:val="24"/>
          <w:szCs w:val="24"/>
        </w:rPr>
      </w:pPr>
    </w:p>
    <w:p w14:paraId="31025272" w14:textId="4121B0B6" w:rsidR="00A07132" w:rsidRDefault="00A07132" w:rsidP="009F568B">
      <w:pPr>
        <w:spacing w:line="276" w:lineRule="auto"/>
        <w:jc w:val="center"/>
        <w:rPr>
          <w:rFonts w:ascii="Book Antiqua" w:hAnsi="Book Antiqua" w:cstheme="minorHAnsi"/>
          <w:b/>
          <w:bCs/>
          <w:sz w:val="24"/>
          <w:szCs w:val="24"/>
        </w:rPr>
      </w:pPr>
    </w:p>
    <w:p w14:paraId="44851307" w14:textId="4037D660" w:rsidR="00A07132" w:rsidRDefault="00A07132" w:rsidP="009F568B">
      <w:pPr>
        <w:spacing w:line="276" w:lineRule="auto"/>
        <w:jc w:val="center"/>
        <w:rPr>
          <w:rFonts w:ascii="Book Antiqua" w:hAnsi="Book Antiqua" w:cstheme="minorHAnsi"/>
          <w:b/>
          <w:bCs/>
          <w:sz w:val="24"/>
          <w:szCs w:val="24"/>
        </w:rPr>
      </w:pPr>
    </w:p>
    <w:p w14:paraId="3927EAC1" w14:textId="4B65CBB3" w:rsidR="00A07132" w:rsidRDefault="00A07132" w:rsidP="009F568B">
      <w:pPr>
        <w:spacing w:line="276" w:lineRule="auto"/>
        <w:jc w:val="center"/>
        <w:rPr>
          <w:rFonts w:ascii="Book Antiqua" w:hAnsi="Book Antiqua" w:cstheme="minorHAnsi"/>
          <w:b/>
          <w:bCs/>
          <w:sz w:val="24"/>
          <w:szCs w:val="24"/>
        </w:rPr>
      </w:pPr>
    </w:p>
    <w:p w14:paraId="1B4466D9" w14:textId="2A2A5DFD" w:rsidR="00A07132" w:rsidRDefault="00A07132" w:rsidP="009F568B">
      <w:pPr>
        <w:spacing w:line="276" w:lineRule="auto"/>
        <w:jc w:val="center"/>
        <w:rPr>
          <w:rFonts w:ascii="Book Antiqua" w:hAnsi="Book Antiqua" w:cstheme="minorHAnsi"/>
          <w:b/>
          <w:bCs/>
          <w:sz w:val="24"/>
          <w:szCs w:val="24"/>
        </w:rPr>
      </w:pPr>
    </w:p>
    <w:p w14:paraId="36646D81" w14:textId="45C9C95A" w:rsidR="00A07132" w:rsidRDefault="00A07132" w:rsidP="009F568B">
      <w:pPr>
        <w:spacing w:line="276" w:lineRule="auto"/>
        <w:jc w:val="center"/>
        <w:rPr>
          <w:rFonts w:ascii="Book Antiqua" w:hAnsi="Book Antiqua" w:cstheme="minorHAnsi"/>
          <w:b/>
          <w:bCs/>
          <w:sz w:val="24"/>
          <w:szCs w:val="24"/>
        </w:rPr>
      </w:pPr>
    </w:p>
    <w:p w14:paraId="693E5337" w14:textId="170B56CD" w:rsidR="00A07132" w:rsidRDefault="00A07132" w:rsidP="009F568B">
      <w:pPr>
        <w:spacing w:line="276" w:lineRule="auto"/>
        <w:jc w:val="center"/>
        <w:rPr>
          <w:rFonts w:ascii="Book Antiqua" w:hAnsi="Book Antiqua" w:cstheme="minorHAnsi"/>
          <w:b/>
          <w:bCs/>
          <w:sz w:val="24"/>
          <w:szCs w:val="24"/>
        </w:rPr>
      </w:pPr>
    </w:p>
    <w:p w14:paraId="290DA694" w14:textId="33D0BB59" w:rsidR="00A07132" w:rsidRDefault="00A07132" w:rsidP="009F568B">
      <w:pPr>
        <w:spacing w:line="276" w:lineRule="auto"/>
        <w:jc w:val="center"/>
        <w:rPr>
          <w:rFonts w:ascii="Book Antiqua" w:hAnsi="Book Antiqua" w:cstheme="minorHAnsi"/>
          <w:b/>
          <w:bCs/>
          <w:sz w:val="24"/>
          <w:szCs w:val="24"/>
        </w:rPr>
      </w:pPr>
    </w:p>
    <w:p w14:paraId="69B006EE" w14:textId="2106C67F" w:rsidR="006C3A8A" w:rsidRDefault="006C3A8A" w:rsidP="009F568B">
      <w:pPr>
        <w:spacing w:line="276" w:lineRule="auto"/>
        <w:jc w:val="center"/>
        <w:rPr>
          <w:rFonts w:ascii="Book Antiqua" w:hAnsi="Book Antiqua" w:cstheme="minorHAnsi"/>
          <w:b/>
          <w:bCs/>
          <w:sz w:val="24"/>
          <w:szCs w:val="24"/>
        </w:rPr>
      </w:pPr>
    </w:p>
    <w:p w14:paraId="1BF9B2D5" w14:textId="554E4DCD" w:rsidR="006C3A8A" w:rsidRDefault="006C3A8A" w:rsidP="009F568B">
      <w:pPr>
        <w:spacing w:line="276" w:lineRule="auto"/>
        <w:jc w:val="center"/>
        <w:rPr>
          <w:rFonts w:ascii="Book Antiqua" w:hAnsi="Book Antiqua" w:cstheme="minorHAnsi"/>
          <w:b/>
          <w:bCs/>
          <w:sz w:val="24"/>
          <w:szCs w:val="24"/>
        </w:rPr>
      </w:pPr>
    </w:p>
    <w:p w14:paraId="380B82B2" w14:textId="77777777" w:rsidR="006C3A8A" w:rsidRDefault="006C3A8A" w:rsidP="009F568B">
      <w:pPr>
        <w:spacing w:line="276" w:lineRule="auto"/>
        <w:jc w:val="center"/>
        <w:rPr>
          <w:rFonts w:ascii="Book Antiqua" w:hAnsi="Book Antiqua" w:cstheme="minorHAnsi"/>
          <w:b/>
          <w:bCs/>
          <w:sz w:val="24"/>
          <w:szCs w:val="24"/>
        </w:rPr>
      </w:pPr>
    </w:p>
    <w:p w14:paraId="50F3C696" w14:textId="77777777" w:rsidR="00A07132" w:rsidRPr="00670DC5" w:rsidRDefault="00A07132" w:rsidP="009F568B">
      <w:pPr>
        <w:spacing w:line="276" w:lineRule="auto"/>
        <w:jc w:val="center"/>
        <w:rPr>
          <w:rFonts w:ascii="Book Antiqua" w:hAnsi="Book Antiqua" w:cstheme="minorHAnsi"/>
          <w:b/>
          <w:bCs/>
          <w:sz w:val="24"/>
          <w:szCs w:val="24"/>
        </w:rPr>
      </w:pPr>
    </w:p>
    <w:p w14:paraId="028FACFA" w14:textId="00F72D49" w:rsidR="00234E37" w:rsidRPr="00670DC5" w:rsidRDefault="00234E37" w:rsidP="009F568B">
      <w:pPr>
        <w:spacing w:line="276" w:lineRule="auto"/>
        <w:jc w:val="center"/>
        <w:rPr>
          <w:rFonts w:ascii="Book Antiqua" w:hAnsi="Book Antiqua" w:cstheme="minorHAnsi"/>
          <w:b/>
          <w:bCs/>
          <w:sz w:val="24"/>
          <w:szCs w:val="24"/>
          <w:u w:val="single"/>
        </w:rPr>
      </w:pPr>
      <w:r w:rsidRPr="00670DC5">
        <w:rPr>
          <w:rFonts w:ascii="Book Antiqua" w:hAnsi="Book Antiqua" w:cstheme="minorHAnsi"/>
          <w:b/>
          <w:bCs/>
          <w:sz w:val="24"/>
          <w:szCs w:val="24"/>
          <w:u w:val="single"/>
        </w:rPr>
        <w:lastRenderedPageBreak/>
        <w:t>DISPOSIZIONI SPECIFICHE PER L’EROGAZIONE DEL FINANZIAMENTO E LA RENDICONTAZIONE SPESE</w:t>
      </w:r>
    </w:p>
    <w:p w14:paraId="54F61EB3" w14:textId="3D90DD03" w:rsidR="00234E37" w:rsidRPr="00670DC5" w:rsidRDefault="00234E37" w:rsidP="00E77F94">
      <w:pPr>
        <w:spacing w:line="276" w:lineRule="auto"/>
        <w:jc w:val="both"/>
        <w:rPr>
          <w:rFonts w:ascii="Book Antiqua" w:hAnsi="Book Antiqua" w:cstheme="minorHAnsi"/>
          <w:sz w:val="24"/>
          <w:szCs w:val="24"/>
        </w:rPr>
      </w:pPr>
      <w:r w:rsidRPr="00670DC5">
        <w:rPr>
          <w:rFonts w:ascii="Book Antiqua" w:hAnsi="Book Antiqua" w:cstheme="minorHAnsi"/>
          <w:sz w:val="24"/>
          <w:szCs w:val="24"/>
        </w:rPr>
        <w:t>Nella presente sezione sono riportate le disposizioni specifiche che verranno applicate ai piani formativi presentati da ciascuna impresa dei porti di Livorno e Piombino relative agli assi 1-2-3-4-6. Per quanto riguarda tutte le azioni ricomprese nell’asse 5</w:t>
      </w:r>
      <w:r w:rsidR="006C3B09" w:rsidRPr="00670DC5">
        <w:rPr>
          <w:rFonts w:ascii="Book Antiqua" w:hAnsi="Book Antiqua" w:cstheme="minorHAnsi"/>
          <w:sz w:val="24"/>
          <w:szCs w:val="24"/>
        </w:rPr>
        <w:t>,</w:t>
      </w:r>
      <w:r w:rsidRPr="00670DC5">
        <w:rPr>
          <w:rFonts w:ascii="Book Antiqua" w:hAnsi="Book Antiqua" w:cstheme="minorHAnsi"/>
          <w:sz w:val="24"/>
          <w:szCs w:val="24"/>
        </w:rPr>
        <w:t xml:space="preserve"> essendo iniziative strategiche e di interesse generale</w:t>
      </w:r>
      <w:r w:rsidR="006C3B09" w:rsidRPr="00670DC5">
        <w:rPr>
          <w:rFonts w:ascii="Book Antiqua" w:hAnsi="Book Antiqua" w:cstheme="minorHAnsi"/>
          <w:sz w:val="24"/>
          <w:szCs w:val="24"/>
        </w:rPr>
        <w:t>,</w:t>
      </w:r>
      <w:r w:rsidRPr="00670DC5">
        <w:rPr>
          <w:rFonts w:ascii="Book Antiqua" w:hAnsi="Book Antiqua" w:cstheme="minorHAnsi"/>
          <w:sz w:val="24"/>
          <w:szCs w:val="24"/>
        </w:rPr>
        <w:t xml:space="preserve"> saranno direttamente programmate ed erogate dall’AdSP.</w:t>
      </w:r>
    </w:p>
    <w:p w14:paraId="0104A0BB" w14:textId="3743063D" w:rsidR="00234E37" w:rsidRPr="00670DC5" w:rsidRDefault="00234E37" w:rsidP="00671B83">
      <w:pPr>
        <w:spacing w:line="276" w:lineRule="auto"/>
        <w:jc w:val="both"/>
        <w:rPr>
          <w:rFonts w:ascii="Book Antiqua" w:hAnsi="Book Antiqua" w:cstheme="minorHAnsi"/>
          <w:sz w:val="24"/>
          <w:szCs w:val="24"/>
        </w:rPr>
      </w:pPr>
      <w:r w:rsidRPr="00670DC5">
        <w:rPr>
          <w:rFonts w:ascii="Book Antiqua" w:hAnsi="Book Antiqua" w:cstheme="minorHAnsi"/>
          <w:sz w:val="24"/>
          <w:szCs w:val="24"/>
        </w:rPr>
        <w:t>Nell’ambito del finanziamento individuato per l’anno 2021, dall’AdSP ai sensi dell’art. 8 comma 3</w:t>
      </w:r>
      <w:r w:rsidR="00284D8F">
        <w:rPr>
          <w:rFonts w:ascii="Book Antiqua" w:hAnsi="Book Antiqua" w:cstheme="minorHAnsi"/>
          <w:sz w:val="24"/>
          <w:szCs w:val="24"/>
        </w:rPr>
        <w:t>-</w:t>
      </w:r>
      <w:r w:rsidRPr="00670DC5">
        <w:rPr>
          <w:rFonts w:ascii="Book Antiqua" w:hAnsi="Book Antiqua" w:cstheme="minorHAnsi"/>
          <w:sz w:val="24"/>
          <w:szCs w:val="24"/>
        </w:rPr>
        <w:t>ter</w:t>
      </w:r>
      <w:r w:rsidR="00284D8F">
        <w:rPr>
          <w:rFonts w:ascii="Book Antiqua" w:hAnsi="Book Antiqua" w:cstheme="minorHAnsi"/>
          <w:sz w:val="24"/>
          <w:szCs w:val="24"/>
        </w:rPr>
        <w:t xml:space="preserve"> della L. 84/94</w:t>
      </w:r>
      <w:r w:rsidRPr="00670DC5">
        <w:rPr>
          <w:rFonts w:ascii="Book Antiqua" w:hAnsi="Book Antiqua" w:cstheme="minorHAnsi"/>
          <w:sz w:val="24"/>
          <w:szCs w:val="24"/>
        </w:rPr>
        <w:t>, pari a 500.000,00 euro, ciascuna impresa avrà a disposizione un budget annuale complessivo delle spese ammissibili così determinato:</w:t>
      </w:r>
    </w:p>
    <w:p w14:paraId="2996E866" w14:textId="21531CA4" w:rsidR="00234E37" w:rsidRPr="00670DC5" w:rsidRDefault="00234E37" w:rsidP="00671B83">
      <w:pPr>
        <w:pStyle w:val="Paragrafoelenco"/>
        <w:numPr>
          <w:ilvl w:val="0"/>
          <w:numId w:val="7"/>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 xml:space="preserve">spese di gestione (sono le spese che concorrono </w:t>
      </w:r>
      <w:r w:rsidR="006C3B09" w:rsidRPr="00670DC5">
        <w:rPr>
          <w:rFonts w:ascii="Book Antiqua" w:hAnsi="Book Antiqua" w:cstheme="minorHAnsi"/>
          <w:color w:val="auto"/>
          <w:sz w:val="24"/>
          <w:szCs w:val="24"/>
        </w:rPr>
        <w:t xml:space="preserve">alla </w:t>
      </w:r>
      <w:r w:rsidRPr="00670DC5">
        <w:rPr>
          <w:rFonts w:ascii="Book Antiqua" w:hAnsi="Book Antiqua" w:cstheme="minorHAnsi"/>
          <w:color w:val="auto"/>
          <w:sz w:val="24"/>
          <w:szCs w:val="24"/>
        </w:rPr>
        <w:t>progettazione, pianificazione sviluppo e implementazione del progetto formativo) pari a euro 3.600,00 per ciascuna impresa autorizzata ex art</w:t>
      </w:r>
      <w:r w:rsidR="00284D8F">
        <w:rPr>
          <w:rFonts w:ascii="Book Antiqua" w:hAnsi="Book Antiqua" w:cstheme="minorHAnsi"/>
          <w:color w:val="auto"/>
          <w:sz w:val="24"/>
          <w:szCs w:val="24"/>
        </w:rPr>
        <w:t>t</w:t>
      </w:r>
      <w:r w:rsidRPr="00670DC5">
        <w:rPr>
          <w:rFonts w:ascii="Book Antiqua" w:hAnsi="Book Antiqua" w:cstheme="minorHAnsi"/>
          <w:color w:val="auto"/>
          <w:sz w:val="24"/>
          <w:szCs w:val="24"/>
        </w:rPr>
        <w:t>.16-18 come quota fissa</w:t>
      </w:r>
      <w:r w:rsidR="006C3B09" w:rsidRPr="00670DC5">
        <w:rPr>
          <w:rFonts w:ascii="Book Antiqua" w:hAnsi="Book Antiqua" w:cstheme="minorHAnsi"/>
          <w:color w:val="auto"/>
          <w:sz w:val="24"/>
          <w:szCs w:val="24"/>
        </w:rPr>
        <w:t>;</w:t>
      </w:r>
    </w:p>
    <w:p w14:paraId="1D5E48F4" w14:textId="72888749" w:rsidR="00234E37" w:rsidRPr="00670DC5" w:rsidRDefault="00234E37" w:rsidP="00671B83">
      <w:pPr>
        <w:pStyle w:val="Paragrafoelenco"/>
        <w:numPr>
          <w:ilvl w:val="0"/>
          <w:numId w:val="7"/>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 xml:space="preserve">un importo massimo di </w:t>
      </w:r>
      <w:r w:rsidR="006C3B09" w:rsidRPr="00670DC5">
        <w:rPr>
          <w:rFonts w:ascii="Book Antiqua" w:hAnsi="Book Antiqua" w:cstheme="minorHAnsi"/>
          <w:color w:val="auto"/>
          <w:sz w:val="24"/>
          <w:szCs w:val="24"/>
        </w:rPr>
        <w:t xml:space="preserve">euro </w:t>
      </w:r>
      <w:r w:rsidRPr="00670DC5">
        <w:rPr>
          <w:rFonts w:ascii="Book Antiqua" w:hAnsi="Book Antiqua" w:cstheme="minorHAnsi"/>
          <w:color w:val="auto"/>
          <w:sz w:val="24"/>
          <w:szCs w:val="24"/>
        </w:rPr>
        <w:t>188,00</w:t>
      </w:r>
      <w:r w:rsidR="006C3B09" w:rsidRPr="00670DC5">
        <w:rPr>
          <w:rFonts w:ascii="Book Antiqua" w:hAnsi="Book Antiqua" w:cstheme="minorHAnsi"/>
          <w:color w:val="auto"/>
          <w:sz w:val="24"/>
          <w:szCs w:val="24"/>
        </w:rPr>
        <w:t xml:space="preserve"> </w:t>
      </w:r>
      <w:r w:rsidRPr="00670DC5">
        <w:rPr>
          <w:rFonts w:ascii="Book Antiqua" w:hAnsi="Book Antiqua" w:cstheme="minorHAnsi"/>
          <w:color w:val="auto"/>
          <w:sz w:val="24"/>
          <w:szCs w:val="24"/>
        </w:rPr>
        <w:t xml:space="preserve">a dipendente in servizio al 31/12/2020. Il massimale di spesa potrà essere raggiunto formando tutto o parte del personale purché le attività formative siano in linea con gli assi richiamati nel Piano ed il costo degli stessi sia autorizzato preventivamente e qualitativamente sostenibile. </w:t>
      </w:r>
    </w:p>
    <w:p w14:paraId="45F0D557" w14:textId="6C4E9FB4" w:rsidR="00671B83" w:rsidRPr="00670DC5" w:rsidRDefault="00234E37" w:rsidP="00671B83">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Gli importi sopra richiamati saranno erogati per la copertura dei costi diretti sino ad un massimale del 75% dell’importo complessivo del progetto/corsi presentati da ciascuna impresa autorizzata ai sensi degli artt. 16-17-18. Tale </w:t>
      </w:r>
      <w:r w:rsidR="009A2A28">
        <w:rPr>
          <w:rFonts w:ascii="Book Antiqua" w:hAnsi="Book Antiqua" w:cstheme="minorHAnsi"/>
          <w:sz w:val="24"/>
          <w:szCs w:val="24"/>
        </w:rPr>
        <w:t>erogazione</w:t>
      </w:r>
      <w:r w:rsidR="00F62BD4">
        <w:rPr>
          <w:rFonts w:ascii="Book Antiqua" w:hAnsi="Book Antiqua" w:cstheme="minorHAnsi"/>
          <w:sz w:val="24"/>
          <w:szCs w:val="24"/>
        </w:rPr>
        <w:t>,</w:t>
      </w:r>
      <w:r w:rsidRPr="00670DC5">
        <w:rPr>
          <w:rFonts w:ascii="Book Antiqua" w:hAnsi="Book Antiqua" w:cstheme="minorHAnsi"/>
          <w:sz w:val="24"/>
          <w:szCs w:val="24"/>
        </w:rPr>
        <w:t xml:space="preserve"> è direttamente connesso alle azioni richiamate in premessa e deve essere </w:t>
      </w:r>
      <w:r w:rsidR="00F62BD4">
        <w:rPr>
          <w:rFonts w:ascii="Book Antiqua" w:hAnsi="Book Antiqua" w:cstheme="minorHAnsi"/>
          <w:sz w:val="24"/>
          <w:szCs w:val="24"/>
        </w:rPr>
        <w:t xml:space="preserve">richiesto e </w:t>
      </w:r>
      <w:r w:rsidRPr="00670DC5">
        <w:rPr>
          <w:rFonts w:ascii="Book Antiqua" w:hAnsi="Book Antiqua" w:cstheme="minorHAnsi"/>
          <w:sz w:val="24"/>
          <w:szCs w:val="24"/>
        </w:rPr>
        <w:t>rendicontato, secondo</w:t>
      </w:r>
      <w:r w:rsidR="00F62BD4">
        <w:rPr>
          <w:rFonts w:ascii="Book Antiqua" w:hAnsi="Book Antiqua" w:cstheme="minorHAnsi"/>
          <w:sz w:val="24"/>
          <w:szCs w:val="24"/>
        </w:rPr>
        <w:t xml:space="preserve"> le procedure di cui al regolamento unito al</w:t>
      </w:r>
      <w:r w:rsidRPr="00670DC5">
        <w:rPr>
          <w:rFonts w:ascii="Book Antiqua" w:hAnsi="Book Antiqua" w:cstheme="minorHAnsi"/>
          <w:sz w:val="24"/>
          <w:szCs w:val="24"/>
        </w:rPr>
        <w:t xml:space="preserve"> presente </w:t>
      </w:r>
      <w:r w:rsidR="00F62BD4">
        <w:rPr>
          <w:rFonts w:ascii="Book Antiqua" w:hAnsi="Book Antiqua" w:cstheme="minorHAnsi"/>
          <w:sz w:val="24"/>
          <w:szCs w:val="24"/>
        </w:rPr>
        <w:t xml:space="preserve">piano, </w:t>
      </w:r>
      <w:r w:rsidRPr="00670DC5">
        <w:rPr>
          <w:rFonts w:ascii="Book Antiqua" w:hAnsi="Book Antiqua" w:cstheme="minorHAnsi"/>
          <w:sz w:val="24"/>
          <w:szCs w:val="24"/>
        </w:rPr>
        <w:t xml:space="preserve">che assume i principi dalle procedure di gestione degli interventi formativi a valere sul Fondo Sociale Europeo (POR-PON) degli anni di riferimento. </w:t>
      </w:r>
    </w:p>
    <w:p w14:paraId="6BFA6452" w14:textId="77777777" w:rsidR="00671B83" w:rsidRPr="00670DC5" w:rsidRDefault="00671B83" w:rsidP="00671B83">
      <w:pPr>
        <w:spacing w:line="276" w:lineRule="auto"/>
        <w:jc w:val="both"/>
        <w:rPr>
          <w:rFonts w:ascii="Book Antiqua" w:hAnsi="Book Antiqua" w:cstheme="minorHAnsi"/>
          <w:sz w:val="24"/>
          <w:szCs w:val="24"/>
        </w:rPr>
      </w:pPr>
    </w:p>
    <w:p w14:paraId="133F35D5" w14:textId="4BD6D677" w:rsidR="00380E99" w:rsidRPr="00EB406D" w:rsidRDefault="00671B83" w:rsidP="00EB406D">
      <w:pPr>
        <w:rPr>
          <w:rFonts w:ascii="Book Antiqua" w:hAnsi="Book Antiqua" w:cstheme="minorHAnsi"/>
          <w:sz w:val="24"/>
          <w:szCs w:val="24"/>
        </w:rPr>
      </w:pPr>
      <w:r w:rsidRPr="00670DC5">
        <w:rPr>
          <w:rFonts w:ascii="Book Antiqua" w:hAnsi="Book Antiqua" w:cstheme="minorHAnsi"/>
          <w:sz w:val="24"/>
          <w:szCs w:val="24"/>
        </w:rPr>
        <w:br w:type="page"/>
      </w:r>
    </w:p>
    <w:p w14:paraId="5E2F43B0" w14:textId="7ECB43D4" w:rsidR="00234E37" w:rsidRPr="00670DC5" w:rsidRDefault="00671B83" w:rsidP="00671B83">
      <w:pPr>
        <w:jc w:val="center"/>
        <w:rPr>
          <w:rFonts w:ascii="Book Antiqua" w:hAnsi="Book Antiqua" w:cstheme="minorHAnsi"/>
          <w:sz w:val="24"/>
          <w:szCs w:val="24"/>
          <w:u w:val="single"/>
        </w:rPr>
      </w:pPr>
      <w:r w:rsidRPr="00670DC5">
        <w:rPr>
          <w:rFonts w:ascii="Book Antiqua" w:hAnsi="Book Antiqua" w:cstheme="minorHAnsi"/>
          <w:b/>
          <w:bCs/>
          <w:sz w:val="24"/>
          <w:szCs w:val="24"/>
          <w:u w:val="single"/>
        </w:rPr>
        <w:lastRenderedPageBreak/>
        <w:t xml:space="preserve">REGOLAMENTO PER L’EROGAZIONE </w:t>
      </w:r>
      <w:r w:rsidR="008E2264">
        <w:rPr>
          <w:rFonts w:ascii="Book Antiqua" w:hAnsi="Book Antiqua" w:cstheme="minorHAnsi"/>
          <w:b/>
          <w:bCs/>
          <w:sz w:val="24"/>
          <w:szCs w:val="24"/>
          <w:u w:val="single"/>
        </w:rPr>
        <w:t xml:space="preserve">E LA RENDICONTAZIONE </w:t>
      </w:r>
      <w:r w:rsidRPr="00670DC5">
        <w:rPr>
          <w:rFonts w:ascii="Book Antiqua" w:hAnsi="Book Antiqua" w:cstheme="minorHAnsi"/>
          <w:b/>
          <w:bCs/>
          <w:sz w:val="24"/>
          <w:szCs w:val="24"/>
          <w:u w:val="single"/>
        </w:rPr>
        <w:t>DEL FINANZIAMENTO</w:t>
      </w:r>
      <w:r w:rsidRPr="00670DC5">
        <w:rPr>
          <w:rFonts w:ascii="Book Antiqua" w:hAnsi="Book Antiqua" w:cstheme="minorHAnsi"/>
          <w:sz w:val="24"/>
          <w:szCs w:val="24"/>
          <w:u w:val="single"/>
        </w:rPr>
        <w:t>:</w:t>
      </w:r>
    </w:p>
    <w:p w14:paraId="21D178AE" w14:textId="146E006F" w:rsidR="00234E37" w:rsidRPr="00670DC5" w:rsidRDefault="00234E37" w:rsidP="00F846C6">
      <w:pPr>
        <w:spacing w:line="276" w:lineRule="auto"/>
        <w:jc w:val="center"/>
        <w:rPr>
          <w:rFonts w:ascii="Book Antiqua" w:hAnsi="Book Antiqua" w:cstheme="minorHAnsi"/>
          <w:b/>
          <w:bCs/>
          <w:sz w:val="24"/>
          <w:szCs w:val="24"/>
        </w:rPr>
      </w:pPr>
      <w:r w:rsidRPr="00670DC5">
        <w:rPr>
          <w:rFonts w:ascii="Book Antiqua" w:hAnsi="Book Antiqua" w:cstheme="minorHAnsi"/>
          <w:b/>
          <w:bCs/>
          <w:sz w:val="24"/>
          <w:szCs w:val="24"/>
        </w:rPr>
        <w:t>Art.</w:t>
      </w:r>
      <w:r w:rsidR="00671B83"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1</w:t>
      </w:r>
      <w:r w:rsidR="007E62B5"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 Modalità di presentazione dell’istanza</w:t>
      </w:r>
    </w:p>
    <w:p w14:paraId="7C0F6B0C" w14:textId="16BDAE2E" w:rsidR="00234E37" w:rsidRPr="00670DC5" w:rsidRDefault="0054544E" w:rsidP="009F568B">
      <w:pPr>
        <w:spacing w:line="276" w:lineRule="auto"/>
        <w:jc w:val="both"/>
        <w:rPr>
          <w:rFonts w:ascii="Book Antiqua" w:hAnsi="Book Antiqua" w:cstheme="minorHAnsi"/>
          <w:sz w:val="24"/>
          <w:szCs w:val="24"/>
        </w:rPr>
      </w:pPr>
      <w:r>
        <w:rPr>
          <w:rFonts w:ascii="Book Antiqua" w:hAnsi="Book Antiqua" w:cstheme="minorHAnsi"/>
          <w:sz w:val="24"/>
          <w:szCs w:val="24"/>
        </w:rPr>
        <w:t>Fermo restando, quanto previsto dal successivo art.5, p</w:t>
      </w:r>
      <w:r w:rsidR="009A2A28">
        <w:rPr>
          <w:rFonts w:ascii="Book Antiqua" w:hAnsi="Book Antiqua" w:cstheme="minorHAnsi"/>
          <w:sz w:val="24"/>
          <w:szCs w:val="24"/>
        </w:rPr>
        <w:t>er l’erogazione del finanziamento p</w:t>
      </w:r>
      <w:r w:rsidR="00234E37" w:rsidRPr="00670DC5">
        <w:rPr>
          <w:rFonts w:ascii="Book Antiqua" w:hAnsi="Book Antiqua" w:cstheme="minorHAnsi"/>
          <w:sz w:val="24"/>
          <w:szCs w:val="24"/>
        </w:rPr>
        <w:t xml:space="preserve">ossono presentare istanza </w:t>
      </w:r>
      <w:r w:rsidR="009A2A28">
        <w:rPr>
          <w:rFonts w:ascii="Book Antiqua" w:hAnsi="Book Antiqua" w:cstheme="minorHAnsi"/>
          <w:sz w:val="24"/>
          <w:szCs w:val="24"/>
        </w:rPr>
        <w:t xml:space="preserve">le </w:t>
      </w:r>
      <w:r w:rsidR="00234E37" w:rsidRPr="00670DC5">
        <w:rPr>
          <w:rFonts w:ascii="Book Antiqua" w:hAnsi="Book Antiqua" w:cstheme="minorHAnsi"/>
          <w:sz w:val="24"/>
          <w:szCs w:val="24"/>
        </w:rPr>
        <w:t xml:space="preserve">imprese autorizzate ai sensi degli artt. 16 – 17 – 18 dei porti di competenza dell’AdSP. L’istanza dovrà essere sottoscritta digitalmente dal Legale Rappresentante dell’impresa o da un suo delegato e trasmessa tramite PEC all’indirizzo </w:t>
      </w:r>
      <w:hyperlink r:id="rId10" w:history="1">
        <w:r w:rsidR="00234E37" w:rsidRPr="00670DC5">
          <w:rPr>
            <w:rStyle w:val="Collegamentoipertestuale"/>
            <w:rFonts w:ascii="Book Antiqua" w:hAnsi="Book Antiqua" w:cstheme="minorHAnsi"/>
            <w:color w:val="auto"/>
            <w:sz w:val="24"/>
            <w:szCs w:val="24"/>
          </w:rPr>
          <w:t>adsp@pec.portialtotirreno.it</w:t>
        </w:r>
      </w:hyperlink>
      <w:r w:rsidR="00284D8F">
        <w:rPr>
          <w:rFonts w:ascii="Book Antiqua" w:hAnsi="Book Antiqua" w:cstheme="minorHAnsi"/>
          <w:sz w:val="24"/>
          <w:szCs w:val="24"/>
        </w:rPr>
        <w:t>.</w:t>
      </w:r>
    </w:p>
    <w:p w14:paraId="768AA244" w14:textId="36A057CB"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L’istanza deve essere presentata attraverso i modelli allegati al presente regolamento:</w:t>
      </w:r>
    </w:p>
    <w:p w14:paraId="3F801519" w14:textId="7777777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Allegato 1    Modello domanda di presentazione</w:t>
      </w:r>
    </w:p>
    <w:p w14:paraId="2FB62671" w14:textId="7777777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Allegato 2    Modello Progetto formativo di dettaglio</w:t>
      </w:r>
    </w:p>
    <w:p w14:paraId="63ED2BB6" w14:textId="63AD9400" w:rsidR="00234E37" w:rsidRPr="00670DC5" w:rsidRDefault="00234E37" w:rsidP="009F568B">
      <w:pPr>
        <w:spacing w:line="276" w:lineRule="auto"/>
        <w:rPr>
          <w:rFonts w:ascii="Book Antiqua" w:hAnsi="Book Antiqua" w:cstheme="minorHAnsi"/>
          <w:sz w:val="24"/>
          <w:szCs w:val="24"/>
        </w:rPr>
      </w:pPr>
      <w:r w:rsidRPr="00670DC5">
        <w:rPr>
          <w:rFonts w:ascii="Book Antiqua" w:hAnsi="Book Antiqua" w:cstheme="minorHAnsi"/>
          <w:sz w:val="24"/>
          <w:szCs w:val="24"/>
        </w:rPr>
        <w:t>Allegato A   Piano economico di dettaglio</w:t>
      </w:r>
    </w:p>
    <w:p w14:paraId="283BB79A" w14:textId="4C5CCD04"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Allegato B   Modello informativa privacy di cui all’art.13 Regolamento UE 2016/679</w:t>
      </w:r>
    </w:p>
    <w:p w14:paraId="7D8FB04C" w14:textId="51D6F68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Allegato C   Dichiarazione ai sensi del DPR 445/2000 artt. 46 e 47</w:t>
      </w:r>
    </w:p>
    <w:p w14:paraId="657A2728" w14:textId="1AA330EB" w:rsidR="008236CE" w:rsidRPr="00670DC5" w:rsidRDefault="008236CE"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Allegato D   Procedure di gestione degli interventi formativi POR – FSE </w:t>
      </w:r>
    </w:p>
    <w:p w14:paraId="0C6B5AB5" w14:textId="1F51A4D8"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La presentazione dell’istanza dovrà pervenire entro il 30 maggio di ogni anno</w:t>
      </w:r>
      <w:r w:rsidR="00F26FB8">
        <w:rPr>
          <w:rFonts w:ascii="Book Antiqua" w:hAnsi="Book Antiqua" w:cstheme="minorHAnsi"/>
          <w:sz w:val="24"/>
          <w:szCs w:val="24"/>
        </w:rPr>
        <w:t xml:space="preserve"> all’AdSP-MTS servizio formazione che si riserva 30 giorni </w:t>
      </w:r>
      <w:r w:rsidRPr="00670DC5">
        <w:rPr>
          <w:rFonts w:ascii="Book Antiqua" w:hAnsi="Book Antiqua" w:cstheme="minorHAnsi"/>
          <w:sz w:val="24"/>
          <w:szCs w:val="24"/>
        </w:rPr>
        <w:t>per la valutazione del progetto presentato. Le quote di finanziamento mess</w:t>
      </w:r>
      <w:r w:rsidR="00EB406D">
        <w:rPr>
          <w:rFonts w:ascii="Book Antiqua" w:hAnsi="Book Antiqua" w:cstheme="minorHAnsi"/>
          <w:sz w:val="24"/>
          <w:szCs w:val="24"/>
        </w:rPr>
        <w:t>e</w:t>
      </w:r>
      <w:r w:rsidRPr="00670DC5">
        <w:rPr>
          <w:rFonts w:ascii="Book Antiqua" w:hAnsi="Book Antiqua" w:cstheme="minorHAnsi"/>
          <w:sz w:val="24"/>
          <w:szCs w:val="24"/>
        </w:rPr>
        <w:t xml:space="preserve"> a disposizione dall’AdSP per ciascuna impresa, ed eventualmente non assegnate, </w:t>
      </w:r>
      <w:r w:rsidR="007D60F1">
        <w:rPr>
          <w:rFonts w:ascii="Book Antiqua" w:hAnsi="Book Antiqua" w:cstheme="minorHAnsi"/>
          <w:sz w:val="24"/>
          <w:szCs w:val="24"/>
        </w:rPr>
        <w:t xml:space="preserve">saranno oggetto di </w:t>
      </w:r>
      <w:r w:rsidRPr="00670DC5">
        <w:rPr>
          <w:rFonts w:ascii="Book Antiqua" w:hAnsi="Book Antiqua" w:cstheme="minorHAnsi"/>
          <w:sz w:val="24"/>
          <w:szCs w:val="24"/>
        </w:rPr>
        <w:t>riassegna</w:t>
      </w:r>
      <w:r w:rsidR="007D60F1">
        <w:rPr>
          <w:rFonts w:ascii="Book Antiqua" w:hAnsi="Book Antiqua" w:cstheme="minorHAnsi"/>
          <w:sz w:val="24"/>
          <w:szCs w:val="24"/>
        </w:rPr>
        <w:t>zione</w:t>
      </w:r>
      <w:r w:rsidRPr="00670DC5">
        <w:rPr>
          <w:rFonts w:ascii="Book Antiqua" w:hAnsi="Book Antiqua" w:cstheme="minorHAnsi"/>
          <w:sz w:val="24"/>
          <w:szCs w:val="24"/>
        </w:rPr>
        <w:t xml:space="preserve"> a beneficio di altre imprese dietro presentazione di </w:t>
      </w:r>
      <w:r w:rsidR="007D60F1">
        <w:rPr>
          <w:rFonts w:ascii="Book Antiqua" w:hAnsi="Book Antiqua" w:cstheme="minorHAnsi"/>
          <w:sz w:val="24"/>
          <w:szCs w:val="24"/>
        </w:rPr>
        <w:t xml:space="preserve">specifiche </w:t>
      </w:r>
      <w:r w:rsidRPr="00670DC5">
        <w:rPr>
          <w:rFonts w:ascii="Book Antiqua" w:hAnsi="Book Antiqua" w:cstheme="minorHAnsi"/>
          <w:sz w:val="24"/>
          <w:szCs w:val="24"/>
        </w:rPr>
        <w:t>richieste</w:t>
      </w:r>
      <w:r w:rsidR="007D60F1">
        <w:rPr>
          <w:rFonts w:ascii="Book Antiqua" w:hAnsi="Book Antiqua" w:cstheme="minorHAnsi"/>
          <w:sz w:val="24"/>
          <w:szCs w:val="24"/>
        </w:rPr>
        <w:t xml:space="preserve"> formative</w:t>
      </w:r>
      <w:r w:rsidRPr="00670DC5">
        <w:rPr>
          <w:rFonts w:ascii="Book Antiqua" w:hAnsi="Book Antiqua" w:cstheme="minorHAnsi"/>
          <w:sz w:val="24"/>
          <w:szCs w:val="24"/>
        </w:rPr>
        <w:t xml:space="preserve"> integrative. </w:t>
      </w:r>
    </w:p>
    <w:p w14:paraId="0D83986A" w14:textId="7777777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Con la presentazione dell’istanza, il soggetto richiedente:</w:t>
      </w:r>
    </w:p>
    <w:p w14:paraId="0C7AD900" w14:textId="64A757D7" w:rsidR="00234E37" w:rsidRPr="00670DC5" w:rsidRDefault="00671B83" w:rsidP="009F568B">
      <w:pPr>
        <w:pStyle w:val="Paragrafoelenco"/>
        <w:numPr>
          <w:ilvl w:val="0"/>
          <w:numId w:val="6"/>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a</w:t>
      </w:r>
      <w:r w:rsidR="00234E37" w:rsidRPr="00670DC5">
        <w:rPr>
          <w:rFonts w:ascii="Book Antiqua" w:hAnsi="Book Antiqua" w:cstheme="minorHAnsi"/>
          <w:color w:val="auto"/>
          <w:sz w:val="24"/>
          <w:szCs w:val="24"/>
        </w:rPr>
        <w:t>ccetta le modalità, le indicazioni e le prescrizioni previste dal presente Regolamento;</w:t>
      </w:r>
    </w:p>
    <w:p w14:paraId="5FE39B35" w14:textId="18FCDAB5" w:rsidR="00234E37" w:rsidRPr="00670DC5" w:rsidRDefault="00671B83" w:rsidP="009F568B">
      <w:pPr>
        <w:pStyle w:val="Paragrafoelenco"/>
        <w:numPr>
          <w:ilvl w:val="0"/>
          <w:numId w:val="6"/>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p</w:t>
      </w:r>
      <w:r w:rsidR="00234E37" w:rsidRPr="00670DC5">
        <w:rPr>
          <w:rFonts w:ascii="Book Antiqua" w:hAnsi="Book Antiqua" w:cstheme="minorHAnsi"/>
          <w:color w:val="auto"/>
          <w:sz w:val="24"/>
          <w:szCs w:val="24"/>
        </w:rPr>
        <w:t>rende atto dell’informativa privacy di cui all’art.</w:t>
      </w:r>
      <w:r w:rsidR="00A57385">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13 Regolamento UE 2016/679 Privacy – Informativa per il trattamento dei dati personali e dell’onere a suo carico di renderla nota ad ogni persona fisica i cui dati personali sono comunicati a AdSP in occasione di presentazione della richiesta.</w:t>
      </w:r>
    </w:p>
    <w:p w14:paraId="6E98EA8F" w14:textId="77777777" w:rsidR="00FC03B0" w:rsidRDefault="00FC03B0" w:rsidP="00F846C6">
      <w:pPr>
        <w:spacing w:line="276" w:lineRule="auto"/>
        <w:jc w:val="center"/>
        <w:rPr>
          <w:rFonts w:ascii="Book Antiqua" w:hAnsi="Book Antiqua" w:cstheme="minorHAnsi"/>
          <w:b/>
          <w:bCs/>
          <w:sz w:val="24"/>
          <w:szCs w:val="24"/>
        </w:rPr>
      </w:pPr>
    </w:p>
    <w:p w14:paraId="01062F55" w14:textId="679536C7" w:rsidR="00234E37" w:rsidRPr="00670DC5" w:rsidRDefault="00234E37" w:rsidP="00F846C6">
      <w:pPr>
        <w:spacing w:line="276" w:lineRule="auto"/>
        <w:jc w:val="center"/>
        <w:rPr>
          <w:rFonts w:ascii="Book Antiqua" w:hAnsi="Book Antiqua" w:cstheme="minorHAnsi"/>
          <w:b/>
          <w:bCs/>
          <w:sz w:val="24"/>
          <w:szCs w:val="24"/>
        </w:rPr>
      </w:pPr>
      <w:r w:rsidRPr="00670DC5">
        <w:rPr>
          <w:rFonts w:ascii="Book Antiqua" w:hAnsi="Book Antiqua" w:cstheme="minorHAnsi"/>
          <w:b/>
          <w:bCs/>
          <w:sz w:val="24"/>
          <w:szCs w:val="24"/>
        </w:rPr>
        <w:lastRenderedPageBreak/>
        <w:t>Art.</w:t>
      </w:r>
      <w:r w:rsidR="00671B83"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2 </w:t>
      </w:r>
      <w:r w:rsidR="007E62B5"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Modalità di accesso al </w:t>
      </w:r>
      <w:r w:rsidR="00242F08">
        <w:rPr>
          <w:rFonts w:ascii="Book Antiqua" w:hAnsi="Book Antiqua" w:cstheme="minorHAnsi"/>
          <w:b/>
          <w:bCs/>
          <w:sz w:val="24"/>
          <w:szCs w:val="24"/>
        </w:rPr>
        <w:t>finanziamento</w:t>
      </w:r>
    </w:p>
    <w:p w14:paraId="1EA48A74" w14:textId="6C8B9F0E" w:rsidR="00F846C6"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Per </w:t>
      </w:r>
      <w:r w:rsidR="00976927" w:rsidRPr="00670DC5">
        <w:rPr>
          <w:rFonts w:ascii="Book Antiqua" w:hAnsi="Book Antiqua" w:cstheme="minorHAnsi"/>
          <w:sz w:val="24"/>
          <w:szCs w:val="24"/>
        </w:rPr>
        <w:t>accedere</w:t>
      </w:r>
      <w:r w:rsidRPr="00670DC5">
        <w:rPr>
          <w:rFonts w:ascii="Book Antiqua" w:hAnsi="Book Antiqua" w:cstheme="minorHAnsi"/>
          <w:sz w:val="24"/>
          <w:szCs w:val="24"/>
        </w:rPr>
        <w:t xml:space="preserve"> al finanziamento ciascuna impresa deve presentare istanza che preveda un progetto formativo indicando l’asse e/o gli assi di riferimento, dettagliando l’analisi del contesto di riferimento e delle relative esigenze formative rilevate, la finalità del progetto in termini di risultati attesi, descrivendo gli obiettivi generali e descrivendo per ciascun corso il programma di dettaglio (obiettivi specifici, competenze in uscita, contenuti trattati per unità formativa) per lo sviluppo delle competenze del personale beneficiario (a titolo esemplificativo operativi, tecnici, amministrativi, gestionali/manager), il numero e tipologia dei lavoratori coinvolti nelle attività di cui sopra, il numero delle ore da destinare alla formazione per ciascun corso erogato da parte della stessa, i sistemi e gli strumenti di valutazione adottati per la verifica degli apprendimenti e delle competenze acquisite, tipologie di professionisti/esperti coinvolti, dimostrare di essere in possesso dei requisiti tecnici, organizzativi e professionali per la realizzazione del progetto/corsi stesso/i e/o di avvalersi di organismi accreditati a livello regionale e/o nazionale per lo svolgimento di iniziative formative.</w:t>
      </w:r>
    </w:p>
    <w:p w14:paraId="655288AC" w14:textId="0C22DE7E"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Il progetto formativo dovrà essere presentato seguendo le indicazioni contenute nel modello </w:t>
      </w:r>
      <w:r w:rsidR="00284D8F">
        <w:rPr>
          <w:rFonts w:ascii="Book Antiqua" w:hAnsi="Book Antiqua" w:cstheme="minorHAnsi"/>
          <w:sz w:val="24"/>
          <w:szCs w:val="24"/>
        </w:rPr>
        <w:t xml:space="preserve">in </w:t>
      </w:r>
      <w:r w:rsidRPr="00670DC5">
        <w:rPr>
          <w:rFonts w:ascii="Book Antiqua" w:hAnsi="Book Antiqua" w:cstheme="minorHAnsi"/>
          <w:sz w:val="24"/>
          <w:szCs w:val="24"/>
        </w:rPr>
        <w:t>allegato 2.</w:t>
      </w:r>
    </w:p>
    <w:p w14:paraId="6283E7E1" w14:textId="77777777" w:rsidR="00FC03B0" w:rsidRDefault="00FC03B0" w:rsidP="00671B83">
      <w:pPr>
        <w:spacing w:line="276" w:lineRule="auto"/>
        <w:jc w:val="center"/>
        <w:rPr>
          <w:rFonts w:ascii="Book Antiqua" w:hAnsi="Book Antiqua" w:cstheme="minorHAnsi"/>
          <w:b/>
          <w:bCs/>
          <w:sz w:val="24"/>
          <w:szCs w:val="24"/>
        </w:rPr>
      </w:pPr>
    </w:p>
    <w:p w14:paraId="3B4BEEFD" w14:textId="7B6B680E" w:rsidR="00234E37" w:rsidRPr="00670DC5" w:rsidRDefault="00234E37" w:rsidP="00671B83">
      <w:pPr>
        <w:spacing w:line="276" w:lineRule="auto"/>
        <w:jc w:val="center"/>
        <w:rPr>
          <w:rFonts w:ascii="Book Antiqua" w:hAnsi="Book Antiqua" w:cstheme="minorHAnsi"/>
          <w:b/>
          <w:bCs/>
          <w:sz w:val="24"/>
          <w:szCs w:val="24"/>
        </w:rPr>
      </w:pPr>
      <w:r w:rsidRPr="00670DC5">
        <w:rPr>
          <w:rFonts w:ascii="Book Antiqua" w:hAnsi="Book Antiqua" w:cstheme="minorHAnsi"/>
          <w:b/>
          <w:bCs/>
          <w:sz w:val="24"/>
          <w:szCs w:val="24"/>
        </w:rPr>
        <w:t>Art.</w:t>
      </w:r>
      <w:r w:rsidR="00671B83"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3 </w:t>
      </w:r>
      <w:r w:rsidR="007E62B5"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Modalità di valutazione istanza</w:t>
      </w:r>
    </w:p>
    <w:p w14:paraId="6B1C2D75" w14:textId="45077E1C"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La valutazione dell’istanza </w:t>
      </w:r>
      <w:r w:rsidR="00242F08">
        <w:rPr>
          <w:rFonts w:ascii="Book Antiqua" w:hAnsi="Book Antiqua" w:cstheme="minorHAnsi"/>
          <w:sz w:val="24"/>
          <w:szCs w:val="24"/>
        </w:rPr>
        <w:t xml:space="preserve">si svolgerà sulla base dei </w:t>
      </w:r>
      <w:r w:rsidRPr="00670DC5">
        <w:rPr>
          <w:rFonts w:ascii="Book Antiqua" w:hAnsi="Book Antiqua" w:cstheme="minorHAnsi"/>
          <w:sz w:val="24"/>
          <w:szCs w:val="24"/>
        </w:rPr>
        <w:t>seguenti criteri:</w:t>
      </w:r>
    </w:p>
    <w:p w14:paraId="3308E1A2" w14:textId="4361C62F" w:rsidR="00234E37" w:rsidRPr="00670DC5" w:rsidRDefault="00234E37" w:rsidP="00F846C6">
      <w:pPr>
        <w:pStyle w:val="Paragrafoelenco"/>
        <w:numPr>
          <w:ilvl w:val="0"/>
          <w:numId w:val="17"/>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conformità della proposta alle tematiche degli assi di sviluppo individuati dall’AdSP nel piano di intervento formativo</w:t>
      </w:r>
      <w:r w:rsidR="00242F08">
        <w:rPr>
          <w:rFonts w:ascii="Book Antiqua" w:hAnsi="Book Antiqua" w:cstheme="minorHAnsi"/>
          <w:color w:val="auto"/>
          <w:sz w:val="24"/>
          <w:szCs w:val="24"/>
        </w:rPr>
        <w:t>; detta proposta dovrà essere</w:t>
      </w:r>
      <w:r w:rsidRPr="00670DC5">
        <w:rPr>
          <w:rFonts w:ascii="Book Antiqua" w:hAnsi="Book Antiqua" w:cstheme="minorHAnsi"/>
          <w:color w:val="auto"/>
          <w:sz w:val="24"/>
          <w:szCs w:val="24"/>
        </w:rPr>
        <w:t xml:space="preserve"> sottoscritto dal Legale Rappresentante e dalle </w:t>
      </w:r>
      <w:r w:rsidR="00242F08">
        <w:rPr>
          <w:rFonts w:ascii="Book Antiqua" w:hAnsi="Book Antiqua" w:cstheme="minorHAnsi"/>
          <w:color w:val="auto"/>
          <w:sz w:val="24"/>
          <w:szCs w:val="24"/>
        </w:rPr>
        <w:t xml:space="preserve">rispettive </w:t>
      </w:r>
      <w:r w:rsidRPr="00670DC5">
        <w:rPr>
          <w:rFonts w:ascii="Book Antiqua" w:hAnsi="Book Antiqua" w:cstheme="minorHAnsi"/>
          <w:color w:val="auto"/>
          <w:sz w:val="24"/>
          <w:szCs w:val="24"/>
        </w:rPr>
        <w:t>OO.SS</w:t>
      </w:r>
      <w:r w:rsidR="00A57385">
        <w:rPr>
          <w:rFonts w:ascii="Book Antiqua" w:hAnsi="Book Antiqua" w:cstheme="minorHAnsi"/>
          <w:color w:val="auto"/>
          <w:sz w:val="24"/>
          <w:szCs w:val="24"/>
        </w:rPr>
        <w:t>.</w:t>
      </w:r>
      <w:r w:rsidRPr="00670DC5">
        <w:rPr>
          <w:rFonts w:ascii="Book Antiqua" w:hAnsi="Book Antiqua" w:cstheme="minorHAnsi"/>
          <w:color w:val="auto"/>
          <w:sz w:val="24"/>
          <w:szCs w:val="24"/>
        </w:rPr>
        <w:t xml:space="preserve"> territoriali </w:t>
      </w:r>
      <w:r w:rsidR="00242F08">
        <w:rPr>
          <w:rFonts w:ascii="Book Antiqua" w:hAnsi="Book Antiqua" w:cstheme="minorHAnsi"/>
          <w:color w:val="auto"/>
          <w:sz w:val="24"/>
          <w:szCs w:val="24"/>
        </w:rPr>
        <w:t>di riferimento</w:t>
      </w:r>
      <w:r w:rsidR="009336F0">
        <w:rPr>
          <w:rFonts w:ascii="Book Antiqua" w:hAnsi="Book Antiqua" w:cstheme="minorHAnsi"/>
          <w:color w:val="auto"/>
          <w:sz w:val="24"/>
          <w:szCs w:val="24"/>
        </w:rPr>
        <w:t xml:space="preserve"> del CCNL dei lavoratori dei porti</w:t>
      </w:r>
      <w:r w:rsidRPr="00670DC5">
        <w:rPr>
          <w:rFonts w:ascii="Book Antiqua" w:hAnsi="Book Antiqua" w:cstheme="minorHAnsi"/>
          <w:color w:val="auto"/>
          <w:sz w:val="24"/>
          <w:szCs w:val="24"/>
        </w:rPr>
        <w:t>;</w:t>
      </w:r>
    </w:p>
    <w:p w14:paraId="44A27011" w14:textId="0FD11D10" w:rsidR="00030158" w:rsidRPr="00BC0945" w:rsidRDefault="00234E37" w:rsidP="00030158">
      <w:pPr>
        <w:pStyle w:val="Paragrafoelenco"/>
        <w:numPr>
          <w:ilvl w:val="0"/>
          <w:numId w:val="17"/>
        </w:numPr>
        <w:spacing w:line="276" w:lineRule="auto"/>
        <w:rPr>
          <w:rFonts w:ascii="Book Antiqua" w:hAnsi="Book Antiqua" w:cstheme="minorHAnsi"/>
          <w:color w:val="auto"/>
          <w:sz w:val="24"/>
          <w:szCs w:val="24"/>
        </w:rPr>
      </w:pPr>
      <w:r w:rsidRPr="00670DC5">
        <w:rPr>
          <w:rFonts w:ascii="Book Antiqua" w:hAnsi="Book Antiqua" w:cstheme="minorHAnsi"/>
          <w:color w:val="auto"/>
          <w:sz w:val="24"/>
          <w:szCs w:val="24"/>
        </w:rPr>
        <w:t>conformità del piano finanziario del progetto complessivo e dei singoli corsi ricompresi nel piano, tenuto conto che il contributo finanziario dell’AdSP non potrà superare il tetto massimo erogabile ad ogni azienda limite massimo del 75% dei costi diretti sostenuti, come richiamati in premessa.</w:t>
      </w:r>
    </w:p>
    <w:p w14:paraId="7A1D306D" w14:textId="30345024" w:rsidR="00242F08" w:rsidRDefault="00242F08" w:rsidP="00BF388E">
      <w:pPr>
        <w:spacing w:line="276" w:lineRule="auto"/>
        <w:rPr>
          <w:rFonts w:ascii="Book Antiqua" w:hAnsi="Book Antiqua" w:cstheme="minorHAnsi"/>
          <w:b/>
          <w:bCs/>
          <w:sz w:val="24"/>
          <w:szCs w:val="24"/>
        </w:rPr>
      </w:pPr>
    </w:p>
    <w:p w14:paraId="61F333F1" w14:textId="77777777" w:rsidR="00754671" w:rsidRDefault="00754671" w:rsidP="00BF388E">
      <w:pPr>
        <w:spacing w:line="276" w:lineRule="auto"/>
        <w:rPr>
          <w:rFonts w:ascii="Book Antiqua" w:hAnsi="Book Antiqua" w:cstheme="minorHAnsi"/>
          <w:b/>
          <w:bCs/>
          <w:sz w:val="24"/>
          <w:szCs w:val="24"/>
        </w:rPr>
      </w:pPr>
    </w:p>
    <w:p w14:paraId="5A795E94" w14:textId="3A666B8D" w:rsidR="00234E37" w:rsidRPr="00670DC5" w:rsidRDefault="00234E37" w:rsidP="00F846C6">
      <w:pPr>
        <w:spacing w:line="276" w:lineRule="auto"/>
        <w:jc w:val="center"/>
        <w:rPr>
          <w:rFonts w:ascii="Book Antiqua" w:hAnsi="Book Antiqua" w:cstheme="minorHAnsi"/>
          <w:b/>
          <w:bCs/>
          <w:sz w:val="24"/>
          <w:szCs w:val="24"/>
        </w:rPr>
      </w:pPr>
      <w:r w:rsidRPr="00670DC5">
        <w:rPr>
          <w:rFonts w:ascii="Book Antiqua" w:hAnsi="Book Antiqua" w:cstheme="minorHAnsi"/>
          <w:b/>
          <w:bCs/>
          <w:sz w:val="24"/>
          <w:szCs w:val="24"/>
        </w:rPr>
        <w:lastRenderedPageBreak/>
        <w:t>Art.</w:t>
      </w:r>
      <w:r w:rsidR="00671B83"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4 </w:t>
      </w:r>
      <w:r w:rsidR="007E62B5"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Modalità di erogazione del </w:t>
      </w:r>
      <w:r w:rsidR="009336F0">
        <w:rPr>
          <w:rFonts w:ascii="Book Antiqua" w:hAnsi="Book Antiqua" w:cstheme="minorHAnsi"/>
          <w:b/>
          <w:bCs/>
          <w:sz w:val="24"/>
          <w:szCs w:val="24"/>
        </w:rPr>
        <w:t>finanziamento</w:t>
      </w:r>
    </w:p>
    <w:p w14:paraId="7D2E407C" w14:textId="37B8EAAE"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Il </w:t>
      </w:r>
      <w:r w:rsidR="00242F08">
        <w:rPr>
          <w:rFonts w:ascii="Book Antiqua" w:hAnsi="Book Antiqua" w:cstheme="minorHAnsi"/>
          <w:sz w:val="24"/>
          <w:szCs w:val="24"/>
        </w:rPr>
        <w:t xml:space="preserve">finanziamento </w:t>
      </w:r>
      <w:r w:rsidRPr="00670DC5">
        <w:rPr>
          <w:rFonts w:ascii="Book Antiqua" w:hAnsi="Book Antiqua" w:cstheme="minorHAnsi"/>
          <w:sz w:val="24"/>
          <w:szCs w:val="24"/>
        </w:rPr>
        <w:t>sarà erogato in due fasi:</w:t>
      </w:r>
    </w:p>
    <w:p w14:paraId="726CC463" w14:textId="4EBC565C" w:rsidR="00234E37" w:rsidRPr="00670DC5" w:rsidRDefault="00FC03B0" w:rsidP="00F846C6">
      <w:pPr>
        <w:pStyle w:val="Paragrafoelenco"/>
        <w:numPr>
          <w:ilvl w:val="0"/>
          <w:numId w:val="18"/>
        </w:numPr>
        <w:spacing w:line="276" w:lineRule="auto"/>
        <w:rPr>
          <w:rFonts w:ascii="Book Antiqua" w:hAnsi="Book Antiqua" w:cstheme="minorHAnsi"/>
          <w:color w:val="auto"/>
          <w:sz w:val="24"/>
          <w:szCs w:val="24"/>
        </w:rPr>
      </w:pPr>
      <w:proofErr w:type="gramStart"/>
      <w:r>
        <w:rPr>
          <w:rFonts w:ascii="Book Antiqua" w:hAnsi="Book Antiqua" w:cstheme="minorHAnsi"/>
          <w:color w:val="auto"/>
          <w:sz w:val="24"/>
          <w:szCs w:val="24"/>
        </w:rPr>
        <w:t>1</w:t>
      </w:r>
      <w:r w:rsidR="00A57385">
        <w:rPr>
          <w:rFonts w:ascii="Book Antiqua" w:hAnsi="Book Antiqua" w:cstheme="minorHAnsi"/>
          <w:color w:val="auto"/>
          <w:sz w:val="24"/>
          <w:szCs w:val="24"/>
        </w:rPr>
        <w:t>°</w:t>
      </w:r>
      <w:proofErr w:type="gramEnd"/>
      <w:r>
        <w:rPr>
          <w:rFonts w:ascii="Book Antiqua" w:hAnsi="Book Antiqua" w:cstheme="minorHAnsi"/>
          <w:color w:val="auto"/>
          <w:sz w:val="24"/>
          <w:szCs w:val="24"/>
        </w:rPr>
        <w:t xml:space="preserve"> fase: sarà erogato un </w:t>
      </w:r>
      <w:r w:rsidR="00234E37" w:rsidRPr="00670DC5">
        <w:rPr>
          <w:rFonts w:ascii="Book Antiqua" w:hAnsi="Book Antiqua" w:cstheme="minorHAnsi"/>
          <w:color w:val="auto"/>
          <w:sz w:val="24"/>
          <w:szCs w:val="24"/>
        </w:rPr>
        <w:t>anticipo pari al 20% del costo complessivo del progetto dietro presentazione del dettaglio dei costi diretti dei singoli corsi e a seguito di autorizzazione espressa dall’</w:t>
      </w:r>
      <w:r w:rsidR="00242F08">
        <w:rPr>
          <w:rFonts w:ascii="Book Antiqua" w:hAnsi="Book Antiqua" w:cstheme="minorHAnsi"/>
          <w:color w:val="auto"/>
          <w:sz w:val="24"/>
          <w:szCs w:val="24"/>
        </w:rPr>
        <w:t>AdSP</w:t>
      </w:r>
      <w:r w:rsidR="00234E37" w:rsidRPr="00670DC5">
        <w:rPr>
          <w:rFonts w:ascii="Book Antiqua" w:hAnsi="Book Antiqua" w:cstheme="minorHAnsi"/>
          <w:color w:val="auto"/>
          <w:sz w:val="24"/>
          <w:szCs w:val="24"/>
        </w:rPr>
        <w:t>;</w:t>
      </w:r>
    </w:p>
    <w:p w14:paraId="51B7072B" w14:textId="6DB5ABA2" w:rsidR="00234E37" w:rsidRPr="00670DC5" w:rsidRDefault="00FC03B0" w:rsidP="00F846C6">
      <w:pPr>
        <w:pStyle w:val="Paragrafoelenco"/>
        <w:numPr>
          <w:ilvl w:val="0"/>
          <w:numId w:val="18"/>
        </w:numPr>
        <w:spacing w:line="276" w:lineRule="auto"/>
        <w:rPr>
          <w:rFonts w:ascii="Book Antiqua" w:hAnsi="Book Antiqua" w:cstheme="minorHAnsi"/>
          <w:color w:val="auto"/>
          <w:sz w:val="24"/>
          <w:szCs w:val="24"/>
        </w:rPr>
      </w:pPr>
      <w:proofErr w:type="gramStart"/>
      <w:r>
        <w:rPr>
          <w:rFonts w:ascii="Book Antiqua" w:hAnsi="Book Antiqua" w:cstheme="minorHAnsi"/>
          <w:color w:val="auto"/>
          <w:sz w:val="24"/>
          <w:szCs w:val="24"/>
        </w:rPr>
        <w:t>2</w:t>
      </w:r>
      <w:r w:rsidR="00A57385">
        <w:rPr>
          <w:rFonts w:ascii="Book Antiqua" w:hAnsi="Book Antiqua" w:cstheme="minorHAnsi"/>
          <w:color w:val="auto"/>
          <w:sz w:val="24"/>
          <w:szCs w:val="24"/>
        </w:rPr>
        <w:t>°</w:t>
      </w:r>
      <w:proofErr w:type="gramEnd"/>
      <w:r>
        <w:rPr>
          <w:rFonts w:ascii="Book Antiqua" w:hAnsi="Book Antiqua" w:cstheme="minorHAnsi"/>
          <w:color w:val="auto"/>
          <w:sz w:val="24"/>
          <w:szCs w:val="24"/>
        </w:rPr>
        <w:t xml:space="preserve"> fase: i </w:t>
      </w:r>
      <w:r w:rsidR="00234E37" w:rsidRPr="00670DC5">
        <w:rPr>
          <w:rFonts w:ascii="Book Antiqua" w:hAnsi="Book Antiqua" w:cstheme="minorHAnsi"/>
          <w:color w:val="auto"/>
          <w:sz w:val="24"/>
          <w:szCs w:val="24"/>
        </w:rPr>
        <w:t xml:space="preserve">rimborsi successivi </w:t>
      </w:r>
      <w:r>
        <w:rPr>
          <w:rFonts w:ascii="Book Antiqua" w:hAnsi="Book Antiqua" w:cstheme="minorHAnsi"/>
          <w:color w:val="auto"/>
          <w:sz w:val="24"/>
          <w:szCs w:val="24"/>
        </w:rPr>
        <w:t>saranno erogati a completamento di ciascun corso,</w:t>
      </w:r>
      <w:r w:rsidR="000A3817">
        <w:rPr>
          <w:rFonts w:ascii="Book Antiqua" w:hAnsi="Book Antiqua" w:cstheme="minorHAnsi"/>
          <w:color w:val="auto"/>
          <w:sz w:val="24"/>
          <w:szCs w:val="24"/>
        </w:rPr>
        <w:t xml:space="preserve"> </w:t>
      </w:r>
      <w:r w:rsidR="00234E37" w:rsidRPr="00670DC5">
        <w:rPr>
          <w:rFonts w:ascii="Book Antiqua" w:hAnsi="Book Antiqua" w:cstheme="minorHAnsi"/>
          <w:color w:val="auto"/>
          <w:sz w:val="24"/>
          <w:szCs w:val="24"/>
        </w:rPr>
        <w:t xml:space="preserve">a seguito della verifica della conformità, completezza e correttezza delle spese e della documentazione rendicontata, fino alla concorrenza del massimale autorizzato. </w:t>
      </w:r>
    </w:p>
    <w:p w14:paraId="3E7CE85F" w14:textId="3FDEC382"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 xml:space="preserve">Le eventuali modifiche, che l’impresa intenda apportare al progetto / corsi approvato, devono essere preventivamente comunicate ed essere espressamente autorizzate dall’AdSP ed in linea con quanto richiamato dalle procedure di progettazione, gestione e rendicontazione degli interventi formativi a valere sul fondo sociale europeo, PON- POR degli anni di riferimento. </w:t>
      </w:r>
    </w:p>
    <w:p w14:paraId="58EB51FD" w14:textId="77777777" w:rsidR="00234E37" w:rsidRPr="00670DC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Il finanziamento assegnato dovrà essere completato e rendicontato entro un anno dalla data di approvazione del progetto, pena la decadenza dello stesso.</w:t>
      </w:r>
    </w:p>
    <w:p w14:paraId="66494270" w14:textId="4DB3F687" w:rsidR="007E62B5" w:rsidRDefault="00234E37" w:rsidP="009F568B">
      <w:pPr>
        <w:spacing w:line="276" w:lineRule="auto"/>
        <w:jc w:val="both"/>
        <w:rPr>
          <w:rFonts w:ascii="Book Antiqua" w:hAnsi="Book Antiqua" w:cstheme="minorHAnsi"/>
          <w:sz w:val="24"/>
          <w:szCs w:val="24"/>
        </w:rPr>
      </w:pPr>
      <w:r w:rsidRPr="00670DC5">
        <w:rPr>
          <w:rFonts w:ascii="Book Antiqua" w:hAnsi="Book Antiqua" w:cstheme="minorHAnsi"/>
          <w:sz w:val="24"/>
          <w:szCs w:val="24"/>
        </w:rPr>
        <w:t>Al fine di salvaguardare la concorrenza ed evitare di incorrere in situazioni di “</w:t>
      </w:r>
      <w:r w:rsidR="001B6DA7">
        <w:rPr>
          <w:rFonts w:ascii="Book Antiqua" w:hAnsi="Book Antiqua" w:cstheme="minorHAnsi"/>
          <w:sz w:val="24"/>
          <w:szCs w:val="24"/>
        </w:rPr>
        <w:t>soggetto</w:t>
      </w:r>
      <w:r w:rsidRPr="00670DC5">
        <w:rPr>
          <w:rFonts w:ascii="Book Antiqua" w:hAnsi="Book Antiqua" w:cstheme="minorHAnsi"/>
          <w:sz w:val="24"/>
          <w:szCs w:val="24"/>
        </w:rPr>
        <w:t xml:space="preserve"> dominante del mercato formativo”</w:t>
      </w:r>
      <w:r w:rsidR="00BF388E">
        <w:rPr>
          <w:rFonts w:ascii="Book Antiqua" w:hAnsi="Book Antiqua" w:cstheme="minorHAnsi"/>
          <w:sz w:val="24"/>
          <w:szCs w:val="24"/>
        </w:rPr>
        <w:t>,</w:t>
      </w:r>
      <w:r w:rsidRPr="00670DC5">
        <w:rPr>
          <w:rFonts w:ascii="Book Antiqua" w:hAnsi="Book Antiqua" w:cstheme="minorHAnsi"/>
          <w:sz w:val="24"/>
          <w:szCs w:val="24"/>
        </w:rPr>
        <w:t xml:space="preserve"> l’AdSP</w:t>
      </w:r>
      <w:r w:rsidR="00B269F0">
        <w:rPr>
          <w:rFonts w:ascii="Book Antiqua" w:hAnsi="Book Antiqua" w:cstheme="minorHAnsi"/>
          <w:sz w:val="24"/>
          <w:szCs w:val="24"/>
        </w:rPr>
        <w:t xml:space="preserve"> </w:t>
      </w:r>
      <w:r w:rsidR="00BC0945">
        <w:rPr>
          <w:rFonts w:ascii="Book Antiqua" w:hAnsi="Book Antiqua" w:cstheme="minorHAnsi"/>
          <w:sz w:val="24"/>
          <w:szCs w:val="24"/>
        </w:rPr>
        <w:t xml:space="preserve">stabilisce che </w:t>
      </w:r>
      <w:r w:rsidR="00BF388E">
        <w:rPr>
          <w:rFonts w:ascii="Book Antiqua" w:hAnsi="Book Antiqua" w:cstheme="minorHAnsi"/>
          <w:sz w:val="24"/>
          <w:szCs w:val="24"/>
        </w:rPr>
        <w:t>a</w:t>
      </w:r>
      <w:r w:rsidR="00B269F0">
        <w:rPr>
          <w:rFonts w:ascii="Book Antiqua" w:hAnsi="Book Antiqua" w:cstheme="minorHAnsi"/>
          <w:sz w:val="24"/>
          <w:szCs w:val="24"/>
        </w:rPr>
        <w:t xml:space="preserve"> ciascun </w:t>
      </w:r>
      <w:r w:rsidR="00D675EB">
        <w:rPr>
          <w:rFonts w:ascii="Book Antiqua" w:hAnsi="Book Antiqua" w:cstheme="minorHAnsi"/>
          <w:sz w:val="24"/>
          <w:szCs w:val="24"/>
        </w:rPr>
        <w:t>“</w:t>
      </w:r>
      <w:r w:rsidR="00B269F0">
        <w:rPr>
          <w:rFonts w:ascii="Book Antiqua" w:hAnsi="Book Antiqua" w:cstheme="minorHAnsi"/>
          <w:sz w:val="24"/>
          <w:szCs w:val="24"/>
        </w:rPr>
        <w:t>Organismo formativo autorizzato</w:t>
      </w:r>
      <w:r w:rsidR="00D675EB">
        <w:rPr>
          <w:rFonts w:ascii="Book Antiqua" w:hAnsi="Book Antiqua" w:cstheme="minorHAnsi"/>
          <w:sz w:val="24"/>
          <w:szCs w:val="24"/>
        </w:rPr>
        <w:t>”</w:t>
      </w:r>
      <w:r w:rsidR="00BC0945">
        <w:rPr>
          <w:rFonts w:ascii="Book Antiqua" w:hAnsi="Book Antiqua" w:cstheme="minorHAnsi"/>
          <w:sz w:val="24"/>
          <w:szCs w:val="24"/>
        </w:rPr>
        <w:t xml:space="preserve"> non possono essere affidati appalti oltre l’importo di 100.000,00 euro, rispetto al presente piano d’intervento, anche se commissionati da più imprese </w:t>
      </w:r>
      <w:r w:rsidR="001B6DA7">
        <w:rPr>
          <w:rFonts w:ascii="Book Antiqua" w:hAnsi="Book Antiqua" w:cstheme="minorHAnsi"/>
          <w:sz w:val="24"/>
          <w:szCs w:val="24"/>
        </w:rPr>
        <w:t>per le prestazioni da svolgere nei porti di Livorno e Piombino.</w:t>
      </w:r>
    </w:p>
    <w:p w14:paraId="6CBB5DD5" w14:textId="77777777" w:rsidR="009F0CE2" w:rsidRPr="00670DC5" w:rsidRDefault="009F0CE2" w:rsidP="00BF388E">
      <w:pPr>
        <w:spacing w:after="0" w:line="276" w:lineRule="auto"/>
        <w:jc w:val="both"/>
        <w:rPr>
          <w:rFonts w:ascii="Book Antiqua" w:hAnsi="Book Antiqua" w:cstheme="minorHAnsi"/>
          <w:sz w:val="24"/>
          <w:szCs w:val="24"/>
        </w:rPr>
      </w:pPr>
    </w:p>
    <w:p w14:paraId="59D226A2" w14:textId="18CA381C" w:rsidR="00234E37" w:rsidRPr="00670DC5" w:rsidRDefault="00234E37" w:rsidP="00A80C94">
      <w:pPr>
        <w:spacing w:line="276" w:lineRule="auto"/>
        <w:jc w:val="center"/>
        <w:rPr>
          <w:rFonts w:ascii="Book Antiqua" w:hAnsi="Book Antiqua" w:cstheme="minorHAnsi"/>
          <w:b/>
          <w:bCs/>
          <w:sz w:val="24"/>
          <w:szCs w:val="24"/>
        </w:rPr>
      </w:pPr>
      <w:r w:rsidRPr="00670DC5">
        <w:rPr>
          <w:rFonts w:ascii="Book Antiqua" w:hAnsi="Book Antiqua" w:cstheme="minorHAnsi"/>
          <w:b/>
          <w:bCs/>
          <w:sz w:val="24"/>
          <w:szCs w:val="24"/>
        </w:rPr>
        <w:t>Art.</w:t>
      </w:r>
      <w:r w:rsidR="00671B83"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5 </w:t>
      </w:r>
      <w:r w:rsidR="007E62B5" w:rsidRPr="00670DC5">
        <w:rPr>
          <w:rFonts w:ascii="Book Antiqua" w:hAnsi="Book Antiqua" w:cstheme="minorHAnsi"/>
          <w:b/>
          <w:bCs/>
          <w:sz w:val="24"/>
          <w:szCs w:val="24"/>
        </w:rPr>
        <w:t xml:space="preserve">- </w:t>
      </w:r>
      <w:r w:rsidRPr="00670DC5">
        <w:rPr>
          <w:rFonts w:ascii="Book Antiqua" w:hAnsi="Book Antiqua" w:cstheme="minorHAnsi"/>
          <w:b/>
          <w:bCs/>
          <w:sz w:val="24"/>
          <w:szCs w:val="24"/>
        </w:rPr>
        <w:t xml:space="preserve">Finanziamento </w:t>
      </w:r>
      <w:r w:rsidR="006A1759">
        <w:rPr>
          <w:rFonts w:ascii="Book Antiqua" w:hAnsi="Book Antiqua" w:cstheme="minorHAnsi"/>
          <w:b/>
          <w:bCs/>
          <w:sz w:val="24"/>
          <w:szCs w:val="24"/>
        </w:rPr>
        <w:t xml:space="preserve">per l’impresa </w:t>
      </w:r>
      <w:r w:rsidRPr="00670DC5">
        <w:rPr>
          <w:rFonts w:ascii="Book Antiqua" w:hAnsi="Book Antiqua" w:cstheme="minorHAnsi"/>
          <w:b/>
          <w:bCs/>
          <w:sz w:val="24"/>
          <w:szCs w:val="24"/>
        </w:rPr>
        <w:t>ex art.</w:t>
      </w:r>
      <w:r w:rsidR="00BF388E">
        <w:rPr>
          <w:rFonts w:ascii="Book Antiqua" w:hAnsi="Book Antiqua" w:cstheme="minorHAnsi"/>
          <w:b/>
          <w:bCs/>
          <w:sz w:val="24"/>
          <w:szCs w:val="24"/>
        </w:rPr>
        <w:t xml:space="preserve"> </w:t>
      </w:r>
      <w:r w:rsidRPr="00670DC5">
        <w:rPr>
          <w:rFonts w:ascii="Book Antiqua" w:hAnsi="Book Antiqua" w:cstheme="minorHAnsi"/>
          <w:b/>
          <w:bCs/>
          <w:sz w:val="24"/>
          <w:szCs w:val="24"/>
        </w:rPr>
        <w:t>17</w:t>
      </w:r>
      <w:r w:rsidR="00BF388E">
        <w:rPr>
          <w:rFonts w:ascii="Book Antiqua" w:hAnsi="Book Antiqua" w:cstheme="minorHAnsi"/>
          <w:b/>
          <w:bCs/>
          <w:sz w:val="24"/>
          <w:szCs w:val="24"/>
        </w:rPr>
        <w:t xml:space="preserve"> </w:t>
      </w:r>
      <w:r w:rsidR="006A1759">
        <w:rPr>
          <w:rFonts w:ascii="Book Antiqua" w:hAnsi="Book Antiqua" w:cstheme="minorHAnsi"/>
          <w:b/>
          <w:bCs/>
          <w:sz w:val="24"/>
          <w:szCs w:val="24"/>
        </w:rPr>
        <w:t>-</w:t>
      </w:r>
      <w:r w:rsidR="00BF388E">
        <w:rPr>
          <w:rFonts w:ascii="Book Antiqua" w:hAnsi="Book Antiqua" w:cstheme="minorHAnsi"/>
          <w:b/>
          <w:bCs/>
          <w:sz w:val="24"/>
          <w:szCs w:val="24"/>
        </w:rPr>
        <w:t xml:space="preserve"> </w:t>
      </w:r>
      <w:r w:rsidR="006A1759">
        <w:rPr>
          <w:rFonts w:ascii="Book Antiqua" w:hAnsi="Book Antiqua" w:cstheme="minorHAnsi"/>
          <w:b/>
          <w:bCs/>
          <w:sz w:val="24"/>
          <w:szCs w:val="24"/>
        </w:rPr>
        <w:t>L.</w:t>
      </w:r>
      <w:r w:rsidR="00BF388E">
        <w:rPr>
          <w:rFonts w:ascii="Book Antiqua" w:hAnsi="Book Antiqua" w:cstheme="minorHAnsi"/>
          <w:b/>
          <w:bCs/>
          <w:sz w:val="24"/>
          <w:szCs w:val="24"/>
        </w:rPr>
        <w:t xml:space="preserve"> </w:t>
      </w:r>
      <w:r w:rsidR="006A1759">
        <w:rPr>
          <w:rFonts w:ascii="Book Antiqua" w:hAnsi="Book Antiqua" w:cstheme="minorHAnsi"/>
          <w:b/>
          <w:bCs/>
          <w:sz w:val="24"/>
          <w:szCs w:val="24"/>
        </w:rPr>
        <w:t xml:space="preserve">84/94 </w:t>
      </w:r>
      <w:proofErr w:type="spellStart"/>
      <w:r w:rsidR="006A1759">
        <w:rPr>
          <w:rFonts w:ascii="Book Antiqua" w:hAnsi="Book Antiqua" w:cstheme="minorHAnsi"/>
          <w:b/>
          <w:bCs/>
          <w:sz w:val="24"/>
          <w:szCs w:val="24"/>
        </w:rPr>
        <w:t>ss.mm.ii</w:t>
      </w:r>
      <w:proofErr w:type="spellEnd"/>
      <w:r w:rsidR="006A1759">
        <w:rPr>
          <w:rFonts w:ascii="Book Antiqua" w:hAnsi="Book Antiqua" w:cstheme="minorHAnsi"/>
          <w:b/>
          <w:bCs/>
          <w:sz w:val="24"/>
          <w:szCs w:val="24"/>
        </w:rPr>
        <w:t>.</w:t>
      </w:r>
    </w:p>
    <w:p w14:paraId="27506EA1" w14:textId="2822862F" w:rsidR="00BF388E" w:rsidRDefault="00234E37" w:rsidP="00284D8F">
      <w:pPr>
        <w:spacing w:line="276" w:lineRule="auto"/>
        <w:jc w:val="both"/>
        <w:rPr>
          <w:rFonts w:ascii="Book Antiqua" w:hAnsi="Book Antiqua" w:cstheme="minorHAnsi"/>
          <w:sz w:val="24"/>
          <w:szCs w:val="24"/>
        </w:rPr>
      </w:pPr>
      <w:r w:rsidRPr="00670DC5">
        <w:rPr>
          <w:rFonts w:ascii="Book Antiqua" w:hAnsi="Book Antiqua" w:cstheme="minorHAnsi"/>
          <w:sz w:val="24"/>
          <w:szCs w:val="24"/>
        </w:rPr>
        <w:t>L’impresa</w:t>
      </w:r>
      <w:r w:rsidR="006A1759">
        <w:rPr>
          <w:rFonts w:ascii="Book Antiqua" w:hAnsi="Book Antiqua" w:cstheme="minorHAnsi"/>
          <w:sz w:val="24"/>
          <w:szCs w:val="24"/>
        </w:rPr>
        <w:t xml:space="preserve"> ex art.</w:t>
      </w:r>
      <w:r w:rsidR="00BF388E">
        <w:rPr>
          <w:rFonts w:ascii="Book Antiqua" w:hAnsi="Book Antiqua" w:cstheme="minorHAnsi"/>
          <w:sz w:val="24"/>
          <w:szCs w:val="24"/>
        </w:rPr>
        <w:t xml:space="preserve"> </w:t>
      </w:r>
      <w:r w:rsidR="006A1759">
        <w:rPr>
          <w:rFonts w:ascii="Book Antiqua" w:hAnsi="Book Antiqua" w:cstheme="minorHAnsi"/>
          <w:sz w:val="24"/>
          <w:szCs w:val="24"/>
        </w:rPr>
        <w:t xml:space="preserve">17 </w:t>
      </w:r>
      <w:r w:rsidR="009725AE">
        <w:rPr>
          <w:rFonts w:ascii="Book Antiqua" w:hAnsi="Book Antiqua" w:cstheme="minorHAnsi"/>
          <w:sz w:val="24"/>
          <w:szCs w:val="24"/>
        </w:rPr>
        <w:t xml:space="preserve">della </w:t>
      </w:r>
      <w:r w:rsidR="006A1759">
        <w:rPr>
          <w:rFonts w:ascii="Book Antiqua" w:hAnsi="Book Antiqua" w:cstheme="minorHAnsi"/>
          <w:sz w:val="24"/>
          <w:szCs w:val="24"/>
        </w:rPr>
        <w:t xml:space="preserve">Legge 84/94 potrà accedere </w:t>
      </w:r>
      <w:r w:rsidRPr="00670DC5">
        <w:rPr>
          <w:rFonts w:ascii="Book Antiqua" w:hAnsi="Book Antiqua" w:cstheme="minorHAnsi"/>
          <w:sz w:val="24"/>
          <w:szCs w:val="24"/>
        </w:rPr>
        <w:t xml:space="preserve">al </w:t>
      </w:r>
      <w:r w:rsidR="006A1759">
        <w:rPr>
          <w:rFonts w:ascii="Book Antiqua" w:hAnsi="Book Antiqua" w:cstheme="minorHAnsi"/>
          <w:sz w:val="24"/>
          <w:szCs w:val="24"/>
        </w:rPr>
        <w:t>finanziament</w:t>
      </w:r>
      <w:r w:rsidRPr="00670DC5">
        <w:rPr>
          <w:rFonts w:ascii="Book Antiqua" w:hAnsi="Book Antiqua" w:cstheme="minorHAnsi"/>
          <w:sz w:val="24"/>
          <w:szCs w:val="24"/>
        </w:rPr>
        <w:t xml:space="preserve">o finalizzato alla formazione del proprio personale </w:t>
      </w:r>
      <w:r w:rsidR="006A1759">
        <w:rPr>
          <w:rFonts w:ascii="Book Antiqua" w:hAnsi="Book Antiqua" w:cstheme="minorHAnsi"/>
          <w:sz w:val="24"/>
          <w:szCs w:val="24"/>
        </w:rPr>
        <w:t xml:space="preserve">previa presentazione del progetto secondo le modalità richiamate dal presente regolamento, attingendo alle spettanze ad essa specificatamente riconosciute ai sensi e per gli effetti di cui al </w:t>
      </w:r>
      <w:r w:rsidRPr="00670DC5">
        <w:rPr>
          <w:rFonts w:ascii="Book Antiqua" w:hAnsi="Book Antiqua" w:cstheme="minorHAnsi"/>
          <w:sz w:val="24"/>
          <w:szCs w:val="24"/>
        </w:rPr>
        <w:t>comma 15</w:t>
      </w:r>
      <w:r w:rsidR="00BF388E">
        <w:rPr>
          <w:rFonts w:ascii="Book Antiqua" w:hAnsi="Book Antiqua" w:cstheme="minorHAnsi"/>
          <w:sz w:val="24"/>
          <w:szCs w:val="24"/>
        </w:rPr>
        <w:t>-</w:t>
      </w:r>
      <w:r w:rsidRPr="00670DC5">
        <w:rPr>
          <w:rFonts w:ascii="Book Antiqua" w:hAnsi="Book Antiqua" w:cstheme="minorHAnsi"/>
          <w:sz w:val="24"/>
          <w:szCs w:val="24"/>
        </w:rPr>
        <w:t xml:space="preserve">bis </w:t>
      </w:r>
      <w:r w:rsidR="006A1759">
        <w:rPr>
          <w:rFonts w:ascii="Book Antiqua" w:hAnsi="Book Antiqua" w:cstheme="minorHAnsi"/>
          <w:sz w:val="24"/>
          <w:szCs w:val="24"/>
        </w:rPr>
        <w:t>del medesimo art.</w:t>
      </w:r>
      <w:r w:rsidR="00BF388E">
        <w:rPr>
          <w:rFonts w:ascii="Book Antiqua" w:hAnsi="Book Antiqua" w:cstheme="minorHAnsi"/>
          <w:sz w:val="24"/>
          <w:szCs w:val="24"/>
        </w:rPr>
        <w:t xml:space="preserve"> </w:t>
      </w:r>
      <w:r w:rsidR="006A1759">
        <w:rPr>
          <w:rFonts w:ascii="Book Antiqua" w:hAnsi="Book Antiqua" w:cstheme="minorHAnsi"/>
          <w:sz w:val="24"/>
          <w:szCs w:val="24"/>
        </w:rPr>
        <w:t xml:space="preserve">17 </w:t>
      </w:r>
      <w:r w:rsidRPr="00670DC5">
        <w:rPr>
          <w:rFonts w:ascii="Book Antiqua" w:hAnsi="Book Antiqua" w:cstheme="minorHAnsi"/>
          <w:sz w:val="24"/>
          <w:szCs w:val="24"/>
        </w:rPr>
        <w:t>della Legge n.</w:t>
      </w:r>
      <w:r w:rsidR="00BF388E">
        <w:rPr>
          <w:rFonts w:ascii="Book Antiqua" w:hAnsi="Book Antiqua" w:cstheme="minorHAnsi"/>
          <w:sz w:val="24"/>
          <w:szCs w:val="24"/>
        </w:rPr>
        <w:t xml:space="preserve"> </w:t>
      </w:r>
      <w:r w:rsidRPr="00670DC5">
        <w:rPr>
          <w:rFonts w:ascii="Book Antiqua" w:hAnsi="Book Antiqua" w:cstheme="minorHAnsi"/>
          <w:sz w:val="24"/>
          <w:szCs w:val="24"/>
        </w:rPr>
        <w:t>84/94</w:t>
      </w:r>
      <w:r w:rsidR="00671B83" w:rsidRPr="00670DC5">
        <w:rPr>
          <w:rFonts w:ascii="Book Antiqua" w:hAnsi="Book Antiqua" w:cstheme="minorHAnsi"/>
          <w:sz w:val="24"/>
          <w:szCs w:val="24"/>
        </w:rPr>
        <w:t>.</w:t>
      </w:r>
    </w:p>
    <w:p w14:paraId="5CACB7E9" w14:textId="73DE041B" w:rsidR="00007616" w:rsidRPr="00BF388E" w:rsidRDefault="00BF388E" w:rsidP="00284D8F">
      <w:pPr>
        <w:spacing w:line="276" w:lineRule="auto"/>
        <w:jc w:val="both"/>
        <w:rPr>
          <w:rFonts w:ascii="Book Antiqua" w:hAnsi="Book Antiqua" w:cstheme="minorHAnsi"/>
          <w:b/>
          <w:bCs/>
          <w:i/>
          <w:iCs/>
          <w:color w:val="FFFFFF" w:themeColor="background1"/>
        </w:rPr>
      </w:pPr>
      <w:r w:rsidRPr="00BF388E">
        <w:rPr>
          <w:rStyle w:val="Rimandonotaapidipagina"/>
          <w:rFonts w:ascii="Book Antiqua" w:hAnsi="Book Antiqua" w:cstheme="minorHAnsi"/>
          <w:b/>
          <w:bCs/>
          <w:i/>
          <w:iCs/>
          <w:color w:val="FFFFFF" w:themeColor="background1"/>
        </w:rPr>
        <w:footnoteReference w:id="5"/>
      </w:r>
    </w:p>
    <w:sectPr w:rsidR="00007616" w:rsidRPr="00BF388E" w:rsidSect="00090561">
      <w:headerReference w:type="default" r:id="rId11"/>
      <w:footerReference w:type="default" r:id="rId12"/>
      <w:pgSz w:w="11906" w:h="16838"/>
      <w:pgMar w:top="1985" w:right="1418" w:bottom="2268" w:left="1418" w:header="510"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F9E6D" w14:textId="77777777" w:rsidR="00CA5C61" w:rsidRDefault="00CA5C61" w:rsidP="008645D6">
      <w:pPr>
        <w:spacing w:after="0" w:line="240" w:lineRule="auto"/>
      </w:pPr>
      <w:r>
        <w:separator/>
      </w:r>
    </w:p>
  </w:endnote>
  <w:endnote w:type="continuationSeparator" w:id="0">
    <w:p w14:paraId="7E2C815D" w14:textId="77777777" w:rsidR="00CA5C61" w:rsidRDefault="00CA5C61" w:rsidP="0086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4DCA" w14:textId="1A1BB3E3" w:rsidR="00AA0D8A" w:rsidRPr="00CB1FEE" w:rsidRDefault="00CB1FEE" w:rsidP="00CB1FEE">
    <w:pPr>
      <w:pStyle w:val="Pidipagina"/>
      <w:jc w:val="right"/>
      <w:rPr>
        <w:rFonts w:ascii="Goudy Old Style" w:hAnsi="Goudy Old Style"/>
      </w:rPr>
    </w:pPr>
    <w:r>
      <w:tab/>
    </w:r>
    <w:r w:rsidRPr="00CB1FEE">
      <w:rPr>
        <w:rFonts w:ascii="Goudy Old Style" w:hAnsi="Goudy Old Style"/>
      </w:rPr>
      <w:t xml:space="preserve">Pag. </w:t>
    </w:r>
    <w:r w:rsidRPr="00CB1FEE">
      <w:rPr>
        <w:rFonts w:ascii="Goudy Old Style" w:hAnsi="Goudy Old Style"/>
        <w:b/>
        <w:bCs/>
      </w:rPr>
      <w:fldChar w:fldCharType="begin"/>
    </w:r>
    <w:r w:rsidRPr="00CB1FEE">
      <w:rPr>
        <w:rFonts w:ascii="Goudy Old Style" w:hAnsi="Goudy Old Style"/>
        <w:b/>
        <w:bCs/>
      </w:rPr>
      <w:instrText>PAGE  \* Arabic  \* MERGEFORMAT</w:instrText>
    </w:r>
    <w:r w:rsidRPr="00CB1FEE">
      <w:rPr>
        <w:rFonts w:ascii="Goudy Old Style" w:hAnsi="Goudy Old Style"/>
        <w:b/>
        <w:bCs/>
      </w:rPr>
      <w:fldChar w:fldCharType="separate"/>
    </w:r>
    <w:r w:rsidRPr="00CB1FEE">
      <w:rPr>
        <w:rFonts w:ascii="Goudy Old Style" w:hAnsi="Goudy Old Style"/>
        <w:b/>
        <w:bCs/>
      </w:rPr>
      <w:t>1</w:t>
    </w:r>
    <w:r w:rsidRPr="00CB1FEE">
      <w:rPr>
        <w:rFonts w:ascii="Goudy Old Style" w:hAnsi="Goudy Old Style"/>
        <w:b/>
        <w:bCs/>
      </w:rPr>
      <w:fldChar w:fldCharType="end"/>
    </w:r>
    <w:r w:rsidRPr="00CB1FEE">
      <w:rPr>
        <w:rFonts w:ascii="Goudy Old Style" w:hAnsi="Goudy Old Style"/>
      </w:rPr>
      <w:t xml:space="preserve"> a </w:t>
    </w:r>
    <w:r w:rsidRPr="00CB1FEE">
      <w:rPr>
        <w:rFonts w:ascii="Goudy Old Style" w:hAnsi="Goudy Old Style"/>
        <w:b/>
        <w:bCs/>
      </w:rPr>
      <w:fldChar w:fldCharType="begin"/>
    </w:r>
    <w:r w:rsidRPr="00CB1FEE">
      <w:rPr>
        <w:rFonts w:ascii="Goudy Old Style" w:hAnsi="Goudy Old Style"/>
        <w:b/>
        <w:bCs/>
      </w:rPr>
      <w:instrText>NUMPAGES  \* Arabic  \* MERGEFORMAT</w:instrText>
    </w:r>
    <w:r w:rsidRPr="00CB1FEE">
      <w:rPr>
        <w:rFonts w:ascii="Goudy Old Style" w:hAnsi="Goudy Old Style"/>
        <w:b/>
        <w:bCs/>
      </w:rPr>
      <w:fldChar w:fldCharType="separate"/>
    </w:r>
    <w:r w:rsidRPr="00CB1FEE">
      <w:rPr>
        <w:rFonts w:ascii="Goudy Old Style" w:hAnsi="Goudy Old Style"/>
        <w:b/>
        <w:bCs/>
      </w:rPr>
      <w:t>2</w:t>
    </w:r>
    <w:r w:rsidRPr="00CB1FEE">
      <w:rPr>
        <w:rFonts w:ascii="Goudy Old Style" w:hAnsi="Goudy Old Style"/>
        <w:b/>
        <w:bCs/>
      </w:rPr>
      <w:fldChar w:fldCharType="end"/>
    </w:r>
    <w:r w:rsidRPr="00CB1FEE">
      <w:rPr>
        <w:rFonts w:ascii="Goudy Old Style" w:hAnsi="Goudy Old Style"/>
      </w:rPr>
      <w:tab/>
    </w:r>
    <w:r w:rsidRPr="00CB1FEE">
      <w:rPr>
        <w:rFonts w:ascii="Goudy Old Style" w:hAnsi="Goudy Old Style"/>
      </w:rPr>
      <w:tab/>
    </w:r>
  </w:p>
  <w:p w14:paraId="5A1CF141" w14:textId="53F144F3" w:rsidR="00AA0D8A" w:rsidRDefault="008645D6">
    <w:pPr>
      <w:pStyle w:val="Pidipagina"/>
    </w:pPr>
    <w:r>
      <w:rPr>
        <w:noProof/>
        <w:lang w:eastAsia="it-IT"/>
      </w:rPr>
      <w:drawing>
        <wp:inline distT="0" distB="0" distL="0" distR="0" wp14:anchorId="3CE24E11" wp14:editId="50D9C574">
          <wp:extent cx="5759450" cy="718820"/>
          <wp:effectExtent l="0" t="0" r="0" b="508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arta Intestata.jpg"/>
                  <pic:cNvPicPr/>
                </pic:nvPicPr>
                <pic:blipFill>
                  <a:blip r:embed="rId1">
                    <a:extLst>
                      <a:ext uri="{28A0092B-C50C-407E-A947-70E740481C1C}">
                        <a14:useLocalDpi xmlns:a14="http://schemas.microsoft.com/office/drawing/2010/main" val="0"/>
                      </a:ext>
                    </a:extLst>
                  </a:blip>
                  <a:stretch>
                    <a:fillRect/>
                  </a:stretch>
                </pic:blipFill>
                <pic:spPr>
                  <a:xfrm>
                    <a:off x="0" y="0"/>
                    <a:ext cx="5759450" cy="7188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59CD0" w14:textId="77777777" w:rsidR="00CA5C61" w:rsidRDefault="00CA5C61" w:rsidP="008645D6">
      <w:pPr>
        <w:spacing w:after="0" w:line="240" w:lineRule="auto"/>
      </w:pPr>
      <w:r>
        <w:separator/>
      </w:r>
    </w:p>
  </w:footnote>
  <w:footnote w:type="continuationSeparator" w:id="0">
    <w:p w14:paraId="132C0012" w14:textId="77777777" w:rsidR="00CA5C61" w:rsidRDefault="00CA5C61" w:rsidP="008645D6">
      <w:pPr>
        <w:spacing w:after="0" w:line="240" w:lineRule="auto"/>
      </w:pPr>
      <w:r>
        <w:continuationSeparator/>
      </w:r>
    </w:p>
  </w:footnote>
  <w:footnote w:id="1">
    <w:p w14:paraId="647143E2" w14:textId="77777777" w:rsidR="00EF0599" w:rsidRPr="00380E99" w:rsidRDefault="00EF0599" w:rsidP="00EF0599">
      <w:pPr>
        <w:pStyle w:val="Testonotaapidipagina"/>
        <w:ind w:firstLine="0"/>
        <w:rPr>
          <w:rFonts w:ascii="Times New Roman" w:hAnsi="Times New Roman" w:cs="Times New Roman"/>
          <w:sz w:val="17"/>
          <w:szCs w:val="17"/>
        </w:rPr>
      </w:pPr>
      <w:r w:rsidRPr="00380E99">
        <w:rPr>
          <w:rStyle w:val="Rimandonotaapidipagina"/>
          <w:rFonts w:ascii="Times New Roman" w:hAnsi="Times New Roman" w:cs="Times New Roman"/>
          <w:sz w:val="17"/>
          <w:szCs w:val="17"/>
        </w:rPr>
        <w:footnoteRef/>
      </w:r>
      <w:r w:rsidRPr="00380E99">
        <w:rPr>
          <w:rFonts w:ascii="Times New Roman" w:hAnsi="Times New Roman" w:cs="Times New Roman"/>
          <w:sz w:val="17"/>
          <w:szCs w:val="17"/>
        </w:rPr>
        <w:t xml:space="preserve"> Il comma 15bis dell’art. 17 della vigente Legge 84/94 recita testualmente:</w:t>
      </w:r>
      <w:r w:rsidRPr="00380E99">
        <w:rPr>
          <w:rFonts w:ascii="Times New Roman" w:hAnsi="Times New Roman" w:cs="Times New Roman"/>
          <w:color w:val="000000"/>
          <w:sz w:val="17"/>
          <w:szCs w:val="17"/>
        </w:rPr>
        <w:t> </w:t>
      </w:r>
      <w:r w:rsidRPr="00380E99">
        <w:rPr>
          <w:rFonts w:ascii="Times New Roman" w:hAnsi="Times New Roman" w:cs="Times New Roman"/>
          <w:i/>
          <w:iCs/>
          <w:color w:val="000000"/>
          <w:sz w:val="17"/>
          <w:szCs w:val="17"/>
        </w:rPr>
        <w:t>“Al fine di sostenere l'occupazione, il rinnovamento e l'</w:t>
      </w:r>
      <w:r w:rsidRPr="00380E99">
        <w:rPr>
          <w:rFonts w:ascii="Times New Roman" w:hAnsi="Times New Roman" w:cs="Times New Roman"/>
          <w:b/>
          <w:bCs/>
          <w:i/>
          <w:iCs/>
          <w:color w:val="000000"/>
          <w:sz w:val="17"/>
          <w:szCs w:val="17"/>
        </w:rPr>
        <w:t>aggiornamento professionale</w:t>
      </w:r>
      <w:r w:rsidRPr="00380E99">
        <w:rPr>
          <w:rFonts w:ascii="Times New Roman" w:hAnsi="Times New Roman" w:cs="Times New Roman"/>
          <w:i/>
          <w:iCs/>
          <w:color w:val="000000"/>
          <w:sz w:val="17"/>
          <w:szCs w:val="17"/>
        </w:rPr>
        <w:t xml:space="preserve"> degli organici dell'impresa o dell'agenzia fornitrice di manodopera, l'Autorità di sistema portuale può destinare una </w:t>
      </w:r>
      <w:r w:rsidRPr="00380E99">
        <w:rPr>
          <w:rFonts w:ascii="Times New Roman" w:hAnsi="Times New Roman" w:cs="Times New Roman"/>
          <w:b/>
          <w:bCs/>
          <w:i/>
          <w:iCs/>
          <w:color w:val="000000"/>
          <w:sz w:val="17"/>
          <w:szCs w:val="17"/>
        </w:rPr>
        <w:t>quota, comunque non eccedente il 15 per cento</w:t>
      </w:r>
      <w:r w:rsidRPr="00380E99">
        <w:rPr>
          <w:rFonts w:ascii="Times New Roman" w:hAnsi="Times New Roman" w:cs="Times New Roman"/>
          <w:i/>
          <w:iCs/>
          <w:color w:val="000000"/>
          <w:sz w:val="17"/>
          <w:szCs w:val="17"/>
        </w:rPr>
        <w:t xml:space="preserve"> delle entrate proprie derivanti dalle tasse a carico delle merci sbarcate ed imbarcate, </w:t>
      </w:r>
      <w:r w:rsidRPr="00380E99">
        <w:rPr>
          <w:rFonts w:ascii="Times New Roman" w:hAnsi="Times New Roman" w:cs="Times New Roman"/>
          <w:b/>
          <w:bCs/>
          <w:i/>
          <w:iCs/>
          <w:color w:val="000000"/>
          <w:sz w:val="17"/>
          <w:szCs w:val="17"/>
        </w:rPr>
        <w:t>al finanziamento della formazione</w:t>
      </w:r>
      <w:r w:rsidRPr="00380E99">
        <w:rPr>
          <w:rFonts w:ascii="Times New Roman" w:hAnsi="Times New Roman" w:cs="Times New Roman"/>
          <w:i/>
          <w:iCs/>
          <w:color w:val="000000"/>
          <w:sz w:val="17"/>
          <w:szCs w:val="17"/>
        </w:rPr>
        <w:t>, del ricollocamento del personale, ivi incluso il reimpiego del personale …”.</w:t>
      </w:r>
      <w:r w:rsidRPr="00380E99">
        <w:rPr>
          <w:rFonts w:ascii="Times New Roman" w:hAnsi="Times New Roman" w:cs="Times New Roman"/>
          <w:i/>
          <w:iCs/>
          <w:sz w:val="17"/>
          <w:szCs w:val="17"/>
        </w:rPr>
        <w:t xml:space="preserve"> </w:t>
      </w:r>
      <w:r w:rsidRPr="00380E99">
        <w:rPr>
          <w:rFonts w:ascii="Times New Roman" w:hAnsi="Times New Roman" w:cs="Times New Roman"/>
          <w:sz w:val="17"/>
          <w:szCs w:val="17"/>
        </w:rPr>
        <w:t xml:space="preserve"> </w:t>
      </w:r>
    </w:p>
    <w:p w14:paraId="684627F7" w14:textId="77777777" w:rsidR="00EF0599" w:rsidRPr="00380E99" w:rsidRDefault="00EF0599" w:rsidP="00EF0599">
      <w:pPr>
        <w:pStyle w:val="Testonotaapidipagina"/>
        <w:ind w:firstLine="0"/>
        <w:rPr>
          <w:rFonts w:ascii="Times New Roman" w:hAnsi="Times New Roman" w:cs="Times New Roman"/>
          <w:sz w:val="17"/>
          <w:szCs w:val="17"/>
        </w:rPr>
      </w:pPr>
    </w:p>
  </w:footnote>
  <w:footnote w:id="2">
    <w:p w14:paraId="66781A07" w14:textId="77777777" w:rsidR="00EF0599" w:rsidRPr="00380E99" w:rsidRDefault="00EF0599" w:rsidP="00EF0599">
      <w:pPr>
        <w:pStyle w:val="Testonotaapidipagina"/>
        <w:ind w:firstLine="0"/>
        <w:rPr>
          <w:rFonts w:ascii="Times New Roman" w:hAnsi="Times New Roman" w:cs="Times New Roman"/>
          <w:sz w:val="17"/>
          <w:szCs w:val="17"/>
        </w:rPr>
      </w:pPr>
      <w:r w:rsidRPr="00380E99">
        <w:rPr>
          <w:rStyle w:val="Rimandonotaapidipagina"/>
          <w:rFonts w:ascii="Times New Roman" w:hAnsi="Times New Roman" w:cs="Times New Roman"/>
          <w:sz w:val="17"/>
          <w:szCs w:val="17"/>
        </w:rPr>
        <w:footnoteRef/>
      </w:r>
      <w:r w:rsidRPr="00380E99">
        <w:rPr>
          <w:rFonts w:ascii="Times New Roman" w:hAnsi="Times New Roman" w:cs="Times New Roman"/>
          <w:sz w:val="17"/>
          <w:szCs w:val="17"/>
        </w:rPr>
        <w:t xml:space="preserve"> Testualmente, </w:t>
      </w:r>
      <w:r w:rsidRPr="00380E99">
        <w:rPr>
          <w:rFonts w:ascii="Times New Roman" w:hAnsi="Times New Roman" w:cs="Times New Roman"/>
          <w:i/>
          <w:iCs/>
          <w:sz w:val="17"/>
          <w:szCs w:val="17"/>
        </w:rPr>
        <w:t xml:space="preserve">“3 bis. </w:t>
      </w:r>
      <w:r w:rsidRPr="00380E99">
        <w:rPr>
          <w:rFonts w:ascii="Times New Roman" w:hAnsi="Times New Roman" w:cs="Times New Roman"/>
          <w:i/>
          <w:iCs/>
          <w:color w:val="000000"/>
          <w:sz w:val="17"/>
          <w:szCs w:val="17"/>
        </w:rPr>
        <w:t xml:space="preserve">Il Piano di cui al comma 3, lettera s-bis), soggetto a revisione annuale, ha validità triennale e ha valore di documento strategico di ricognizione e analisi dei fabbisogni lavorativi in porto e non produce vincoli per i soggetti titolari di autorizzazioni e concessioni di cui agli articoli 16 e 18, fatti salvi i relativi piani di impresa e di traffico. Sulla base del Piano, sentiti il Ministero delle infrastrutture e dei trasporti e l'Agenzia nazionale per le politiche attive del lavoro, il Presidente dell'Autorità di sistema portuale adotta </w:t>
      </w:r>
      <w:r w:rsidRPr="00380E99">
        <w:rPr>
          <w:rFonts w:ascii="Times New Roman" w:hAnsi="Times New Roman" w:cs="Times New Roman"/>
          <w:b/>
          <w:bCs/>
          <w:i/>
          <w:iCs/>
          <w:color w:val="000000"/>
          <w:sz w:val="17"/>
          <w:szCs w:val="17"/>
        </w:rPr>
        <w:t>piani operativi di intervento per il lavoro portuale</w:t>
      </w:r>
      <w:r w:rsidRPr="00380E99">
        <w:rPr>
          <w:rFonts w:ascii="Times New Roman" w:hAnsi="Times New Roman" w:cs="Times New Roman"/>
          <w:i/>
          <w:iCs/>
          <w:color w:val="000000"/>
          <w:sz w:val="17"/>
          <w:szCs w:val="17"/>
        </w:rPr>
        <w:t xml:space="preserve"> finalizzati alla </w:t>
      </w:r>
      <w:r w:rsidRPr="00380E99">
        <w:rPr>
          <w:rFonts w:ascii="Times New Roman" w:hAnsi="Times New Roman" w:cs="Times New Roman"/>
          <w:b/>
          <w:bCs/>
          <w:i/>
          <w:iCs/>
          <w:color w:val="000000"/>
          <w:sz w:val="17"/>
          <w:szCs w:val="17"/>
        </w:rPr>
        <w:t>formazione professionale</w:t>
      </w:r>
      <w:r w:rsidRPr="00380E99">
        <w:rPr>
          <w:rFonts w:ascii="Times New Roman" w:hAnsi="Times New Roman" w:cs="Times New Roman"/>
          <w:i/>
          <w:iCs/>
          <w:color w:val="000000"/>
          <w:sz w:val="17"/>
          <w:szCs w:val="17"/>
        </w:rPr>
        <w:t xml:space="preserve"> per la riqualificazione o la riconversione e la ricollocazione del personale interessato in altre mansioni o attività sempre in ambito portuale”.</w:t>
      </w:r>
    </w:p>
  </w:footnote>
  <w:footnote w:id="3">
    <w:p w14:paraId="288B5C94" w14:textId="77777777" w:rsidR="00EF0599" w:rsidRDefault="00EF0599" w:rsidP="00EF0599">
      <w:pPr>
        <w:pStyle w:val="Testonotaapidipagina"/>
        <w:ind w:firstLine="0"/>
        <w:rPr>
          <w:rFonts w:ascii="Times New Roman" w:hAnsi="Times New Roman" w:cs="Times New Roman"/>
          <w:sz w:val="18"/>
          <w:szCs w:val="18"/>
        </w:rPr>
      </w:pPr>
    </w:p>
    <w:p w14:paraId="056B7209" w14:textId="77777777" w:rsidR="00EF0599" w:rsidRPr="008649E1" w:rsidRDefault="00EF0599" w:rsidP="00EF0599">
      <w:pPr>
        <w:pStyle w:val="Testonotaapidipagina"/>
        <w:ind w:firstLine="0"/>
        <w:rPr>
          <w:rFonts w:ascii="Times New Roman" w:hAnsi="Times New Roman" w:cs="Times New Roman"/>
          <w:sz w:val="18"/>
          <w:szCs w:val="18"/>
        </w:rPr>
      </w:pPr>
      <w:r w:rsidRPr="008649E1">
        <w:rPr>
          <w:rStyle w:val="Rimandonotaapidipagina"/>
          <w:rFonts w:ascii="Times New Roman" w:hAnsi="Times New Roman" w:cs="Times New Roman"/>
          <w:sz w:val="18"/>
          <w:szCs w:val="18"/>
        </w:rPr>
        <w:footnoteRef/>
      </w:r>
      <w:r w:rsidRPr="008649E1">
        <w:rPr>
          <w:rFonts w:ascii="Times New Roman" w:hAnsi="Times New Roman" w:cs="Times New Roman"/>
          <w:sz w:val="18"/>
          <w:szCs w:val="18"/>
        </w:rPr>
        <w:t xml:space="preserve"> Testualmente: “</w:t>
      </w:r>
      <w:r w:rsidRPr="008649E1">
        <w:rPr>
          <w:rStyle w:val="provvnumcomma"/>
          <w:rFonts w:ascii="Times New Roman" w:hAnsi="Times New Roman" w:cs="Times New Roman"/>
          <w:i/>
          <w:iCs/>
          <w:color w:val="000000"/>
          <w:sz w:val="18"/>
          <w:szCs w:val="18"/>
        </w:rPr>
        <w:t>3-ter.</w:t>
      </w:r>
      <w:r w:rsidRPr="008649E1">
        <w:rPr>
          <w:rFonts w:ascii="Times New Roman" w:hAnsi="Times New Roman" w:cs="Times New Roman"/>
          <w:i/>
          <w:iCs/>
          <w:color w:val="000000"/>
          <w:sz w:val="18"/>
          <w:szCs w:val="18"/>
        </w:rPr>
        <w:t xml:space="preserve"> Per il </w:t>
      </w:r>
      <w:r w:rsidRPr="008649E1">
        <w:rPr>
          <w:rFonts w:ascii="Times New Roman" w:hAnsi="Times New Roman" w:cs="Times New Roman"/>
          <w:b/>
          <w:bCs/>
          <w:i/>
          <w:iCs/>
          <w:color w:val="000000"/>
          <w:sz w:val="18"/>
          <w:szCs w:val="18"/>
        </w:rPr>
        <w:t>finanziamento dei piani operativi di intervento</w:t>
      </w:r>
      <w:r w:rsidRPr="008649E1">
        <w:rPr>
          <w:rFonts w:ascii="Times New Roman" w:hAnsi="Times New Roman" w:cs="Times New Roman"/>
          <w:i/>
          <w:iCs/>
          <w:color w:val="000000"/>
          <w:sz w:val="18"/>
          <w:szCs w:val="18"/>
        </w:rPr>
        <w:t xml:space="preserve"> per il lavoro portuale di cui al comma 3-bis, l'Autorità di sistema portuale può destinare </w:t>
      </w:r>
      <w:r w:rsidRPr="008649E1">
        <w:rPr>
          <w:rFonts w:ascii="Times New Roman" w:hAnsi="Times New Roman" w:cs="Times New Roman"/>
          <w:b/>
          <w:bCs/>
          <w:i/>
          <w:iCs/>
          <w:color w:val="000000"/>
          <w:sz w:val="18"/>
          <w:szCs w:val="18"/>
        </w:rPr>
        <w:t>una quota delle risorse di cui all'articolo 17, comma 15-bis</w:t>
      </w:r>
      <w:r w:rsidRPr="008649E1">
        <w:rPr>
          <w:rFonts w:ascii="Times New Roman" w:hAnsi="Times New Roman" w:cs="Times New Roman"/>
          <w:i/>
          <w:iCs/>
          <w:color w:val="000000"/>
          <w:sz w:val="18"/>
          <w:szCs w:val="18"/>
        </w:rPr>
        <w:t>, senza ulteriori oneri a carico del bilancio dello Stato</w:t>
      </w:r>
      <w:r w:rsidRPr="008649E1">
        <w:rPr>
          <w:rFonts w:ascii="Times New Roman" w:hAnsi="Times New Roman" w:cs="Times New Roman"/>
          <w:color w:val="000000"/>
          <w:sz w:val="18"/>
          <w:szCs w:val="18"/>
        </w:rPr>
        <w:t>”.</w:t>
      </w:r>
    </w:p>
  </w:footnote>
  <w:footnote w:id="4">
    <w:p w14:paraId="2307D44B" w14:textId="313127A2" w:rsidR="007F4271" w:rsidRPr="007F4271" w:rsidRDefault="007F4271">
      <w:pPr>
        <w:pStyle w:val="Testonotaapidipagina"/>
        <w:rPr>
          <w:rFonts w:ascii="Times New Roman" w:hAnsi="Times New Roman" w:cs="Times New Roman"/>
          <w:i/>
          <w:iCs/>
          <w:sz w:val="17"/>
          <w:szCs w:val="17"/>
        </w:rPr>
      </w:pPr>
      <w:r w:rsidRPr="007F4271">
        <w:rPr>
          <w:rStyle w:val="Rimandonotaapidipagina"/>
          <w:rFonts w:ascii="Times New Roman" w:hAnsi="Times New Roman" w:cs="Times New Roman"/>
          <w:i/>
          <w:iCs/>
          <w:sz w:val="17"/>
          <w:szCs w:val="17"/>
        </w:rPr>
        <w:footnoteRef/>
      </w:r>
      <w:r w:rsidRPr="007F4271">
        <w:rPr>
          <w:rFonts w:ascii="Times New Roman" w:hAnsi="Times New Roman" w:cs="Times New Roman"/>
          <w:i/>
          <w:iCs/>
          <w:sz w:val="17"/>
          <w:szCs w:val="17"/>
        </w:rPr>
        <w:t xml:space="preserve"> Le esigenze formative sono state individuate sulla base di interviste realizzate alle imprese dei porti di Livorno e Piombino, congiuntamente tra il Servizio Formazione e il Servizio Lavoro Portuale</w:t>
      </w:r>
    </w:p>
  </w:footnote>
  <w:footnote w:id="5">
    <w:p w14:paraId="511ED4AE" w14:textId="01DBEF15" w:rsidR="00BF388E" w:rsidRDefault="00BF388E" w:rsidP="00BF388E">
      <w:pPr>
        <w:pStyle w:val="Testonotaapidipagina"/>
        <w:ind w:firstLine="0"/>
      </w:pPr>
      <w:r w:rsidRPr="00BF388E">
        <w:rPr>
          <w:rFonts w:ascii="Times New Roman" w:hAnsi="Times New Roman" w:cs="Times New Roman"/>
          <w:b/>
          <w:bCs/>
          <w:i/>
          <w:iCs/>
          <w:sz w:val="17"/>
          <w:szCs w:val="17"/>
        </w:rPr>
        <w:t>Nota.</w:t>
      </w:r>
      <w:r w:rsidRPr="00BF388E">
        <w:rPr>
          <w:rFonts w:ascii="Times New Roman" w:hAnsi="Times New Roman" w:cs="Times New Roman"/>
          <w:i/>
          <w:iCs/>
          <w:sz w:val="17"/>
          <w:szCs w:val="17"/>
        </w:rPr>
        <w:t xml:space="preserve"> Le azioni individuate dall’AdSP nel piano di intervento formativo per i porti di Livorno e Piombino, potranno essere oggetto di candidatura sui bandi cofinanziati dalla nuova programmazione nazionale (PON), regionale (POR) ed europea a valere sul fondo Sociale Europeo nonché dei fondi interprofessionali e fondo competenze, ma non potranno concorre alla realizzazione anche parziale delle stesse azioni previste nel progetto e finanziate con i fondi AdSP.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3E4A" w14:textId="187A49DE" w:rsidR="008645D6" w:rsidRDefault="008645D6">
    <w:pPr>
      <w:pStyle w:val="Intestazione"/>
    </w:pPr>
    <w:r>
      <w:rPr>
        <w:rFonts w:asciiTheme="majorHAnsi" w:eastAsiaTheme="majorEastAsia" w:hAnsiTheme="majorHAnsi" w:cstheme="majorBidi"/>
        <w:noProof/>
        <w:color w:val="4472C4" w:themeColor="accent1"/>
        <w:sz w:val="24"/>
        <w:szCs w:val="24"/>
        <w:lang w:eastAsia="it-IT"/>
      </w:rPr>
      <w:drawing>
        <wp:inline distT="0" distB="0" distL="0" distR="0" wp14:anchorId="13B976AA" wp14:editId="4D0A0696">
          <wp:extent cx="5759450" cy="1078865"/>
          <wp:effectExtent l="0" t="0" r="0" b="698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ata-01.jpg"/>
                  <pic:cNvPicPr/>
                </pic:nvPicPr>
                <pic:blipFill>
                  <a:blip r:embed="rId1">
                    <a:extLst>
                      <a:ext uri="{28A0092B-C50C-407E-A947-70E740481C1C}">
                        <a14:useLocalDpi xmlns:a14="http://schemas.microsoft.com/office/drawing/2010/main" val="0"/>
                      </a:ext>
                    </a:extLst>
                  </a:blip>
                  <a:stretch>
                    <a:fillRect/>
                  </a:stretch>
                </pic:blipFill>
                <pic:spPr>
                  <a:xfrm>
                    <a:off x="0" y="0"/>
                    <a:ext cx="5759450" cy="1078865"/>
                  </a:xfrm>
                  <a:prstGeom prst="rect">
                    <a:avLst/>
                  </a:prstGeom>
                </pic:spPr>
              </pic:pic>
            </a:graphicData>
          </a:graphic>
        </wp:inline>
      </w:drawing>
    </w:r>
  </w:p>
  <w:p w14:paraId="26708166" w14:textId="77777777" w:rsidR="00AA0D8A" w:rsidRDefault="00AA0D8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10E4"/>
    <w:multiLevelType w:val="multilevel"/>
    <w:tmpl w:val="31D2AC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A22E8C"/>
    <w:multiLevelType w:val="multilevel"/>
    <w:tmpl w:val="DA20AFE4"/>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B1A7A32"/>
    <w:multiLevelType w:val="multilevel"/>
    <w:tmpl w:val="43C09020"/>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8D548E"/>
    <w:multiLevelType w:val="multilevel"/>
    <w:tmpl w:val="2638C0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EAC58E9"/>
    <w:multiLevelType w:val="multilevel"/>
    <w:tmpl w:val="208E3120"/>
    <w:lvl w:ilvl="0">
      <w:start w:val="5"/>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41738FB"/>
    <w:multiLevelType w:val="multilevel"/>
    <w:tmpl w:val="459E42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B872463"/>
    <w:multiLevelType w:val="hybridMultilevel"/>
    <w:tmpl w:val="995CE250"/>
    <w:lvl w:ilvl="0" w:tplc="1C986CA6">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D162C57"/>
    <w:multiLevelType w:val="hybridMultilevel"/>
    <w:tmpl w:val="25A6A8FA"/>
    <w:lvl w:ilvl="0" w:tplc="841A6920">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5A69B2"/>
    <w:multiLevelType w:val="multilevel"/>
    <w:tmpl w:val="31D2AC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9432E4"/>
    <w:multiLevelType w:val="multilevel"/>
    <w:tmpl w:val="3820AA9C"/>
    <w:lvl w:ilvl="0">
      <w:start w:val="5"/>
      <w:numFmt w:val="decimal"/>
      <w:lvlText w:val="%1."/>
      <w:lvlJc w:val="left"/>
      <w:pPr>
        <w:ind w:left="360" w:hanging="36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44A061CC"/>
    <w:multiLevelType w:val="hybridMultilevel"/>
    <w:tmpl w:val="411672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68C27B6"/>
    <w:multiLevelType w:val="multilevel"/>
    <w:tmpl w:val="2E1E8C2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85A5A7B"/>
    <w:multiLevelType w:val="hybridMultilevel"/>
    <w:tmpl w:val="B0E23C8A"/>
    <w:lvl w:ilvl="0" w:tplc="841A692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E72353A"/>
    <w:multiLevelType w:val="hybridMultilevel"/>
    <w:tmpl w:val="1F80C0F2"/>
    <w:lvl w:ilvl="0" w:tplc="841A6920">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105798A"/>
    <w:multiLevelType w:val="multilevel"/>
    <w:tmpl w:val="208E3120"/>
    <w:lvl w:ilvl="0">
      <w:start w:val="5"/>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6B032F3A"/>
    <w:multiLevelType w:val="hybridMultilevel"/>
    <w:tmpl w:val="5DF271AE"/>
    <w:lvl w:ilvl="0" w:tplc="841A692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F7365DF"/>
    <w:multiLevelType w:val="multilevel"/>
    <w:tmpl w:val="43C09020"/>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F535DCB"/>
    <w:multiLevelType w:val="hybridMultilevel"/>
    <w:tmpl w:val="B38EFC10"/>
    <w:lvl w:ilvl="0" w:tplc="0410000F">
      <w:start w:val="1"/>
      <w:numFmt w:val="decimal"/>
      <w:lvlText w:val="%1."/>
      <w:lvlJc w:val="left"/>
      <w:pPr>
        <w:ind w:left="720" w:hanging="360"/>
      </w:pPr>
      <w:rPr>
        <w:rFonts w:hint="default"/>
      </w:rPr>
    </w:lvl>
    <w:lvl w:ilvl="1" w:tplc="04100019">
      <w:start w:val="1"/>
      <w:numFmt w:val="lowerLetter"/>
      <w:lvlText w:val="%2."/>
      <w:lvlJc w:val="left"/>
      <w:pPr>
        <w:ind w:left="785" w:hanging="360"/>
      </w:pPr>
    </w:lvl>
    <w:lvl w:ilvl="2" w:tplc="92A693BC">
      <w:start w:val="1"/>
      <w:numFmt w:val="decimal"/>
      <w:lvlText w:val="%3."/>
      <w:lvlJc w:val="left"/>
      <w:pPr>
        <w:ind w:left="2340" w:hanging="360"/>
      </w:pPr>
      <w:rPr>
        <w:rFonts w:ascii="Arial" w:hAnsi="Arial" w:cs="Arial" w:hint="default"/>
        <w:i w:val="0"/>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17"/>
  </w:num>
  <w:num w:numId="3">
    <w:abstractNumId w:val="4"/>
  </w:num>
  <w:num w:numId="4">
    <w:abstractNumId w:val="1"/>
  </w:num>
  <w:num w:numId="5">
    <w:abstractNumId w:val="5"/>
  </w:num>
  <w:num w:numId="6">
    <w:abstractNumId w:val="6"/>
  </w:num>
  <w:num w:numId="7">
    <w:abstractNumId w:val="15"/>
  </w:num>
  <w:num w:numId="8">
    <w:abstractNumId w:val="14"/>
  </w:num>
  <w:num w:numId="9">
    <w:abstractNumId w:val="9"/>
  </w:num>
  <w:num w:numId="10">
    <w:abstractNumId w:val="2"/>
  </w:num>
  <w:num w:numId="11">
    <w:abstractNumId w:val="16"/>
  </w:num>
  <w:num w:numId="12">
    <w:abstractNumId w:val="12"/>
  </w:num>
  <w:num w:numId="13">
    <w:abstractNumId w:val="10"/>
  </w:num>
  <w:num w:numId="14">
    <w:abstractNumId w:val="3"/>
  </w:num>
  <w:num w:numId="15">
    <w:abstractNumId w:val="8"/>
  </w:num>
  <w:num w:numId="16">
    <w:abstractNumId w:val="0"/>
  </w:num>
  <w:num w:numId="17">
    <w:abstractNumId w:val="1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51"/>
    <w:rsid w:val="00007616"/>
    <w:rsid w:val="0001172F"/>
    <w:rsid w:val="00030158"/>
    <w:rsid w:val="00090561"/>
    <w:rsid w:val="000A3817"/>
    <w:rsid w:val="000C4874"/>
    <w:rsid w:val="0010098A"/>
    <w:rsid w:val="001137DE"/>
    <w:rsid w:val="00115CE0"/>
    <w:rsid w:val="001205F0"/>
    <w:rsid w:val="001217E3"/>
    <w:rsid w:val="001877C3"/>
    <w:rsid w:val="001B6DA7"/>
    <w:rsid w:val="001E3DB6"/>
    <w:rsid w:val="00215F72"/>
    <w:rsid w:val="00227D51"/>
    <w:rsid w:val="00234E37"/>
    <w:rsid w:val="00242F08"/>
    <w:rsid w:val="00254C40"/>
    <w:rsid w:val="0026020B"/>
    <w:rsid w:val="002674A4"/>
    <w:rsid w:val="00284D8F"/>
    <w:rsid w:val="002A35DA"/>
    <w:rsid w:val="002A6D5C"/>
    <w:rsid w:val="002B31C8"/>
    <w:rsid w:val="002E3811"/>
    <w:rsid w:val="00323306"/>
    <w:rsid w:val="003233B7"/>
    <w:rsid w:val="00327985"/>
    <w:rsid w:val="00347283"/>
    <w:rsid w:val="00371AA6"/>
    <w:rsid w:val="00380E99"/>
    <w:rsid w:val="00383042"/>
    <w:rsid w:val="0038775C"/>
    <w:rsid w:val="0039182E"/>
    <w:rsid w:val="003C271A"/>
    <w:rsid w:val="003C3470"/>
    <w:rsid w:val="003D0D9E"/>
    <w:rsid w:val="00410D84"/>
    <w:rsid w:val="004771D8"/>
    <w:rsid w:val="004A6D73"/>
    <w:rsid w:val="004D2D1C"/>
    <w:rsid w:val="004F6325"/>
    <w:rsid w:val="0054544E"/>
    <w:rsid w:val="0055494E"/>
    <w:rsid w:val="005A0C00"/>
    <w:rsid w:val="005A4A86"/>
    <w:rsid w:val="00651518"/>
    <w:rsid w:val="00653112"/>
    <w:rsid w:val="00670DC5"/>
    <w:rsid w:val="00671B83"/>
    <w:rsid w:val="006802C6"/>
    <w:rsid w:val="006831A0"/>
    <w:rsid w:val="006A1759"/>
    <w:rsid w:val="006C3A8A"/>
    <w:rsid w:val="006C3B09"/>
    <w:rsid w:val="007104D6"/>
    <w:rsid w:val="00723C67"/>
    <w:rsid w:val="00737698"/>
    <w:rsid w:val="00754671"/>
    <w:rsid w:val="0076239B"/>
    <w:rsid w:val="0077673C"/>
    <w:rsid w:val="00785D17"/>
    <w:rsid w:val="007B57D5"/>
    <w:rsid w:val="007C1B9D"/>
    <w:rsid w:val="007D60F1"/>
    <w:rsid w:val="007E62B5"/>
    <w:rsid w:val="007F4271"/>
    <w:rsid w:val="00806B3D"/>
    <w:rsid w:val="008236CE"/>
    <w:rsid w:val="00827E70"/>
    <w:rsid w:val="00833473"/>
    <w:rsid w:val="008645D6"/>
    <w:rsid w:val="0086728B"/>
    <w:rsid w:val="008E2264"/>
    <w:rsid w:val="00916119"/>
    <w:rsid w:val="009336F0"/>
    <w:rsid w:val="009666D6"/>
    <w:rsid w:val="009725AE"/>
    <w:rsid w:val="0097535E"/>
    <w:rsid w:val="00976927"/>
    <w:rsid w:val="009A2A28"/>
    <w:rsid w:val="009D3C03"/>
    <w:rsid w:val="009D70AB"/>
    <w:rsid w:val="009E5353"/>
    <w:rsid w:val="009F0CE2"/>
    <w:rsid w:val="009F2C15"/>
    <w:rsid w:val="009F568B"/>
    <w:rsid w:val="00A07132"/>
    <w:rsid w:val="00A410CC"/>
    <w:rsid w:val="00A434EA"/>
    <w:rsid w:val="00A57385"/>
    <w:rsid w:val="00A80C94"/>
    <w:rsid w:val="00A901EF"/>
    <w:rsid w:val="00A97B6B"/>
    <w:rsid w:val="00AA0D8A"/>
    <w:rsid w:val="00AD4364"/>
    <w:rsid w:val="00B269F0"/>
    <w:rsid w:val="00B27812"/>
    <w:rsid w:val="00B70B91"/>
    <w:rsid w:val="00BC0945"/>
    <w:rsid w:val="00BF388E"/>
    <w:rsid w:val="00C63AD3"/>
    <w:rsid w:val="00C72BDB"/>
    <w:rsid w:val="00C92FD8"/>
    <w:rsid w:val="00CA5C61"/>
    <w:rsid w:val="00CA685C"/>
    <w:rsid w:val="00CB1FEE"/>
    <w:rsid w:val="00CF7479"/>
    <w:rsid w:val="00D02699"/>
    <w:rsid w:val="00D51F11"/>
    <w:rsid w:val="00D67070"/>
    <w:rsid w:val="00D675EB"/>
    <w:rsid w:val="00D715B5"/>
    <w:rsid w:val="00DC0EEB"/>
    <w:rsid w:val="00DC216A"/>
    <w:rsid w:val="00DE6BBF"/>
    <w:rsid w:val="00DF03A1"/>
    <w:rsid w:val="00E1019A"/>
    <w:rsid w:val="00E33651"/>
    <w:rsid w:val="00E35B38"/>
    <w:rsid w:val="00E67E92"/>
    <w:rsid w:val="00E77F94"/>
    <w:rsid w:val="00EB1757"/>
    <w:rsid w:val="00EB406D"/>
    <w:rsid w:val="00EB4C45"/>
    <w:rsid w:val="00EB5FBE"/>
    <w:rsid w:val="00ED5557"/>
    <w:rsid w:val="00EF0599"/>
    <w:rsid w:val="00F26FB8"/>
    <w:rsid w:val="00F279FC"/>
    <w:rsid w:val="00F434A9"/>
    <w:rsid w:val="00F62BD4"/>
    <w:rsid w:val="00F82701"/>
    <w:rsid w:val="00F846C6"/>
    <w:rsid w:val="00FC03B0"/>
    <w:rsid w:val="00FC4750"/>
    <w:rsid w:val="00FD788D"/>
    <w:rsid w:val="00FF32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4E9142"/>
  <w15:chartTrackingRefBased/>
  <w15:docId w15:val="{DC74A745-2B4D-487A-A8EC-EB6C5209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806B3D"/>
    <w:pPr>
      <w:spacing w:after="200" w:line="240" w:lineRule="auto"/>
    </w:pPr>
    <w:rPr>
      <w:i/>
      <w:iCs/>
      <w:color w:val="44546A" w:themeColor="text2"/>
      <w:sz w:val="18"/>
      <w:szCs w:val="18"/>
    </w:rPr>
  </w:style>
  <w:style w:type="paragraph" w:styleId="Intestazione">
    <w:name w:val="header"/>
    <w:basedOn w:val="Normale"/>
    <w:link w:val="IntestazioneCarattere"/>
    <w:uiPriority w:val="99"/>
    <w:unhideWhenUsed/>
    <w:rsid w:val="008645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45D6"/>
  </w:style>
  <w:style w:type="paragraph" w:styleId="Pidipagina">
    <w:name w:val="footer"/>
    <w:basedOn w:val="Normale"/>
    <w:link w:val="PidipaginaCarattere"/>
    <w:uiPriority w:val="99"/>
    <w:unhideWhenUsed/>
    <w:rsid w:val="008645D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45D6"/>
  </w:style>
  <w:style w:type="paragraph" w:styleId="Paragrafoelenco">
    <w:name w:val="List Paragraph"/>
    <w:basedOn w:val="Normale"/>
    <w:uiPriority w:val="34"/>
    <w:qFormat/>
    <w:rsid w:val="00234E37"/>
    <w:pPr>
      <w:ind w:left="720" w:firstLine="709"/>
      <w:contextualSpacing/>
      <w:jc w:val="both"/>
    </w:pPr>
    <w:rPr>
      <w:color w:val="000000" w:themeColor="text1"/>
    </w:rPr>
  </w:style>
  <w:style w:type="character" w:styleId="Collegamentoipertestuale">
    <w:name w:val="Hyperlink"/>
    <w:basedOn w:val="Carpredefinitoparagrafo"/>
    <w:uiPriority w:val="99"/>
    <w:unhideWhenUsed/>
    <w:rsid w:val="00234E37"/>
    <w:rPr>
      <w:color w:val="0563C1" w:themeColor="hyperlink"/>
      <w:u w:val="single"/>
    </w:rPr>
  </w:style>
  <w:style w:type="paragraph" w:styleId="Testonotaapidipagina">
    <w:name w:val="footnote text"/>
    <w:basedOn w:val="Normale"/>
    <w:link w:val="TestonotaapidipaginaCarattere"/>
    <w:uiPriority w:val="99"/>
    <w:semiHidden/>
    <w:unhideWhenUsed/>
    <w:rsid w:val="00EF0599"/>
    <w:pPr>
      <w:spacing w:after="0" w:line="240" w:lineRule="auto"/>
      <w:ind w:firstLine="709"/>
      <w:jc w:val="both"/>
    </w:pPr>
    <w:rPr>
      <w:color w:val="000000" w:themeColor="text1"/>
      <w:sz w:val="20"/>
      <w:szCs w:val="20"/>
    </w:rPr>
  </w:style>
  <w:style w:type="character" w:customStyle="1" w:styleId="TestonotaapidipaginaCarattere">
    <w:name w:val="Testo nota a piè di pagina Carattere"/>
    <w:basedOn w:val="Carpredefinitoparagrafo"/>
    <w:link w:val="Testonotaapidipagina"/>
    <w:uiPriority w:val="99"/>
    <w:semiHidden/>
    <w:rsid w:val="00EF0599"/>
    <w:rPr>
      <w:color w:val="000000" w:themeColor="text1"/>
      <w:sz w:val="20"/>
      <w:szCs w:val="20"/>
    </w:rPr>
  </w:style>
  <w:style w:type="character" w:styleId="Rimandonotaapidipagina">
    <w:name w:val="footnote reference"/>
    <w:basedOn w:val="Carpredefinitoparagrafo"/>
    <w:uiPriority w:val="99"/>
    <w:semiHidden/>
    <w:unhideWhenUsed/>
    <w:rsid w:val="00EF0599"/>
    <w:rPr>
      <w:vertAlign w:val="superscript"/>
    </w:rPr>
  </w:style>
  <w:style w:type="character" w:customStyle="1" w:styleId="provvnumcomma">
    <w:name w:val="provv_numcomma"/>
    <w:basedOn w:val="Carpredefinitoparagrafo"/>
    <w:rsid w:val="00EF0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sp@pec.portialtotirreno.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AB83C-A1B4-4168-870C-098A7E928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4310</Words>
  <Characters>24568</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 Vianello</dc:creator>
  <cp:keywords/>
  <dc:description/>
  <cp:lastModifiedBy>Sonia Avanzoni</cp:lastModifiedBy>
  <cp:revision>3</cp:revision>
  <cp:lastPrinted>2022-02-08T16:04:00Z</cp:lastPrinted>
  <dcterms:created xsi:type="dcterms:W3CDTF">2021-10-11T13:47:00Z</dcterms:created>
  <dcterms:modified xsi:type="dcterms:W3CDTF">2022-02-08T16:05:00Z</dcterms:modified>
</cp:coreProperties>
</file>